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5F7D1F" w14:paraId="0165FB0F" w14:textId="77777777" w:rsidTr="005F7D1F">
        <w:tc>
          <w:tcPr>
            <w:tcW w:w="9350" w:type="dxa"/>
            <w:shd w:val="clear" w:color="auto" w:fill="F2F2F2" w:themeFill="background1" w:themeFillShade="F2"/>
          </w:tcPr>
          <w:p w14:paraId="6DBCFBC4" w14:textId="4D3F9859" w:rsidR="005F7D1F" w:rsidRPr="00880DA6" w:rsidRDefault="005F7D1F" w:rsidP="005F7D1F">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6B567A">
              <w:rPr>
                <w:b/>
                <w:i/>
                <w:color w:val="595959" w:themeColor="text1" w:themeTint="A6"/>
                <w:sz w:val="36"/>
              </w:rPr>
              <w:t xml:space="preserve"> </w:t>
            </w:r>
            <w:r w:rsidRPr="00880DA6">
              <w:rPr>
                <w:b/>
                <w:i/>
                <w:color w:val="595959" w:themeColor="text1" w:themeTint="A6"/>
                <w:sz w:val="36"/>
              </w:rPr>
              <w:t>Hazardous Building Materials Management Program</w:t>
            </w:r>
          </w:p>
          <w:p w14:paraId="3F5C34F5" w14:textId="77777777" w:rsidR="001E7B33" w:rsidRPr="00880DA6" w:rsidRDefault="001E7B33" w:rsidP="001E7B33">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73B686E4" w14:textId="77777777" w:rsidR="001E7B33" w:rsidRPr="00181D26" w:rsidRDefault="001E7B33" w:rsidP="006B567A">
            <w:pPr>
              <w:pStyle w:val="ListParagraph"/>
              <w:numPr>
                <w:ilvl w:val="0"/>
                <w:numId w:val="29"/>
              </w:numPr>
              <w:spacing w:after="120"/>
              <w:ind w:left="360"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0E4ED66C" w14:textId="7F98AA9C" w:rsidR="001E7B33" w:rsidRPr="00181D26" w:rsidRDefault="001E7B33" w:rsidP="006B567A">
            <w:pPr>
              <w:pStyle w:val="ListParagraph"/>
              <w:numPr>
                <w:ilvl w:val="0"/>
                <w:numId w:val="29"/>
              </w:numPr>
              <w:spacing w:after="120"/>
              <w:ind w:left="360" w:hanging="357"/>
              <w:contextualSpacing w:val="0"/>
              <w:rPr>
                <w:i/>
                <w:color w:val="595959" w:themeColor="text1" w:themeTint="A6"/>
              </w:rPr>
            </w:pPr>
            <w:r w:rsidRPr="00181D26">
              <w:rPr>
                <w:i/>
                <w:color w:val="595959" w:themeColor="text1" w:themeTint="A6"/>
              </w:rPr>
              <w:t>Where required, complete the necessary tasks</w:t>
            </w:r>
            <w:r w:rsidR="006B567A">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57C2DB8A" w14:textId="3958E95E" w:rsidR="001E7B33" w:rsidRDefault="001E7B33" w:rsidP="006B567A">
            <w:pPr>
              <w:pStyle w:val="ListParagraph"/>
              <w:numPr>
                <w:ilvl w:val="0"/>
                <w:numId w:val="29"/>
              </w:numPr>
              <w:spacing w:after="120"/>
              <w:ind w:left="360"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5BD82518" w14:textId="20463BE6" w:rsidR="00806857" w:rsidRDefault="00806857" w:rsidP="007A5813">
            <w:pPr>
              <w:pStyle w:val="ListParagraph"/>
              <w:numPr>
                <w:ilvl w:val="0"/>
                <w:numId w:val="29"/>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4A98BE85" w14:textId="249B6237" w:rsidR="00806857" w:rsidRPr="00806857" w:rsidRDefault="00A923FB" w:rsidP="007A5813">
            <w:pPr>
              <w:pStyle w:val="ListParagraph"/>
              <w:numPr>
                <w:ilvl w:val="0"/>
                <w:numId w:val="30"/>
              </w:numPr>
              <w:spacing w:before="0" w:after="120"/>
              <w:ind w:hanging="357"/>
              <w:contextualSpacing w:val="0"/>
              <w:rPr>
                <w:i/>
                <w:color w:val="595959" w:themeColor="text1" w:themeTint="A6"/>
              </w:rPr>
            </w:pPr>
            <w:hyperlink r:id="rId11" w:history="1">
              <w:r w:rsidR="00806857" w:rsidRPr="00806857">
                <w:rPr>
                  <w:rStyle w:val="Hyperlink"/>
                  <w:i/>
                </w:rPr>
                <w:t>Standard Practice for Comprehensive Building Asbestos Surveys</w:t>
              </w:r>
            </w:hyperlink>
            <w:r w:rsidR="006B567A" w:rsidRPr="00806857">
              <w:rPr>
                <w:i/>
                <w:color w:val="595959" w:themeColor="text1" w:themeTint="A6"/>
              </w:rPr>
              <w:t xml:space="preserve"> </w:t>
            </w:r>
            <w:r w:rsidR="006B567A">
              <w:rPr>
                <w:i/>
                <w:color w:val="595959" w:themeColor="text1" w:themeTint="A6"/>
              </w:rPr>
              <w:t>(</w:t>
            </w:r>
            <w:r w:rsidR="006B567A" w:rsidRPr="00806857">
              <w:rPr>
                <w:i/>
                <w:color w:val="595959" w:themeColor="text1" w:themeTint="A6"/>
              </w:rPr>
              <w:t>ASTM E2356-14</w:t>
            </w:r>
            <w:r w:rsidR="006B567A">
              <w:rPr>
                <w:i/>
                <w:color w:val="595959" w:themeColor="text1" w:themeTint="A6"/>
              </w:rPr>
              <w:t>)</w:t>
            </w:r>
          </w:p>
          <w:p w14:paraId="795307FA" w14:textId="6B7F42BD" w:rsidR="005F7D1F" w:rsidRDefault="001E7B33" w:rsidP="006B567A">
            <w:pPr>
              <w:pStyle w:val="ListParagraph"/>
              <w:numPr>
                <w:ilvl w:val="0"/>
                <w:numId w:val="29"/>
              </w:numPr>
              <w:spacing w:after="120"/>
              <w:ind w:left="360" w:hanging="357"/>
              <w:contextualSpacing w:val="0"/>
              <w:rPr>
                <w:i/>
                <w:color w:val="595959" w:themeColor="text1" w:themeTint="A6"/>
              </w:rPr>
            </w:pPr>
            <w:r>
              <w:rPr>
                <w:i/>
                <w:color w:val="595959" w:themeColor="text1" w:themeTint="A6"/>
              </w:rPr>
              <w:t xml:space="preserve">Complete the Checklist below to confirm your </w:t>
            </w:r>
            <w:r w:rsidR="00806857">
              <w:rPr>
                <w:i/>
                <w:color w:val="595959" w:themeColor="text1" w:themeTint="A6"/>
              </w:rPr>
              <w:t>Hazardous Building Materials Management Program</w:t>
            </w:r>
            <w:r>
              <w:rPr>
                <w:i/>
                <w:color w:val="595959" w:themeColor="text1" w:themeTint="A6"/>
              </w:rPr>
              <w:t xml:space="preserve"> meets the BEST Practice requirements.</w:t>
            </w:r>
          </w:p>
        </w:tc>
      </w:tr>
    </w:tbl>
    <w:p w14:paraId="4592BCAC" w14:textId="77777777" w:rsidR="005F7D1F" w:rsidRPr="00880DA6" w:rsidRDefault="005F7D1F" w:rsidP="00F94D72">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880DA6" w:rsidRPr="00880DA6" w14:paraId="305F40F3" w14:textId="77777777" w:rsidTr="00880DA6">
        <w:tc>
          <w:tcPr>
            <w:tcW w:w="9350" w:type="dxa"/>
            <w:shd w:val="clear" w:color="auto" w:fill="F2F2F2" w:themeFill="background1" w:themeFillShade="F2"/>
          </w:tcPr>
          <w:p w14:paraId="19E5A3BE" w14:textId="77777777" w:rsidR="00880DA6" w:rsidRPr="00880DA6" w:rsidRDefault="00880DA6" w:rsidP="00880DA6">
            <w:pPr>
              <w:rPr>
                <w:b/>
                <w:i/>
                <w:color w:val="595959" w:themeColor="text1" w:themeTint="A6"/>
                <w:sz w:val="36"/>
              </w:rPr>
            </w:pPr>
            <w:r w:rsidRPr="00880DA6">
              <w:rPr>
                <w:b/>
                <w:i/>
                <w:color w:val="595959" w:themeColor="text1" w:themeTint="A6"/>
                <w:sz w:val="36"/>
              </w:rPr>
              <w:t>Checklist</w:t>
            </w:r>
          </w:p>
          <w:p w14:paraId="15AD8438" w14:textId="77777777" w:rsidR="00880DA6" w:rsidRPr="00880DA6" w:rsidRDefault="00880DA6" w:rsidP="00880DA6">
            <w:pPr>
              <w:rPr>
                <w:i/>
                <w:color w:val="595959" w:themeColor="text1" w:themeTint="A6"/>
              </w:rPr>
            </w:pPr>
            <w:r w:rsidRPr="00880DA6">
              <w:rPr>
                <w:i/>
                <w:color w:val="595959" w:themeColor="text1" w:themeTint="A6"/>
              </w:rPr>
              <w:t xml:space="preserve">The Hazardous Building Materials Management Program must include: </w:t>
            </w:r>
          </w:p>
          <w:p w14:paraId="32C19CFE" w14:textId="0DCF53D8" w:rsidR="00880DA6" w:rsidRPr="00880DA6" w:rsidRDefault="00A923FB" w:rsidP="00E51794">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Inventory of all building materials known or presumed to contain asbestos, lead, PCBs, silica</w:t>
            </w:r>
            <w:r w:rsidR="007A5813">
              <w:rPr>
                <w:i/>
                <w:color w:val="595959" w:themeColor="text1" w:themeTint="A6"/>
              </w:rPr>
              <w:t>,</w:t>
            </w:r>
            <w:r w:rsidR="00880DA6" w:rsidRPr="00880DA6">
              <w:rPr>
                <w:i/>
                <w:color w:val="595959" w:themeColor="text1" w:themeTint="A6"/>
              </w:rPr>
              <w:t xml:space="preserve"> and mercury (at a minimum)</w:t>
            </w:r>
          </w:p>
          <w:p w14:paraId="48B08195" w14:textId="0B03B020" w:rsidR="00880DA6" w:rsidRPr="00880DA6" w:rsidRDefault="00A923FB" w:rsidP="00E51794">
            <w:pPr>
              <w:spacing w:after="120"/>
              <w:ind w:left="420" w:hanging="420"/>
              <w:rPr>
                <w:i/>
                <w:color w:val="595959" w:themeColor="text1" w:themeTint="A6"/>
              </w:rPr>
            </w:pPr>
            <w:sdt>
              <w:sdtPr>
                <w:rPr>
                  <w:color w:val="595959" w:themeColor="text1" w:themeTint="A6"/>
                </w:rPr>
                <w:id w:val="-615674732"/>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Inspection of known or presumed asbestos-containing materials within the past 12 months, where present</w:t>
            </w:r>
          </w:p>
          <w:p w14:paraId="36680BA5" w14:textId="3A3491EF" w:rsidR="00880DA6" w:rsidRPr="00880DA6" w:rsidRDefault="00A923FB" w:rsidP="00E51794">
            <w:pPr>
              <w:spacing w:after="120"/>
              <w:ind w:left="420" w:hanging="420"/>
              <w:rPr>
                <w:i/>
                <w:color w:val="595959" w:themeColor="text1" w:themeTint="A6"/>
              </w:rPr>
            </w:pPr>
            <w:sdt>
              <w:sdtPr>
                <w:rPr>
                  <w:color w:val="595959" w:themeColor="text1" w:themeTint="A6"/>
                </w:rPr>
                <w:id w:val="519042864"/>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Inspection of materials known or presumed to contain lead, mercury, PCBs or other hazardous building materials or equipment within the last three (3) years, where present</w:t>
            </w:r>
          </w:p>
          <w:p w14:paraId="50937C9A" w14:textId="65D04D06" w:rsidR="00880DA6" w:rsidRPr="00880DA6" w:rsidRDefault="00A923FB" w:rsidP="00E51794">
            <w:pPr>
              <w:spacing w:after="120"/>
              <w:ind w:left="420" w:hanging="420"/>
              <w:rPr>
                <w:i/>
                <w:color w:val="595959" w:themeColor="text1" w:themeTint="A6"/>
              </w:rPr>
            </w:pPr>
            <w:sdt>
              <w:sdtPr>
                <w:rPr>
                  <w:color w:val="595959" w:themeColor="text1" w:themeTint="A6"/>
                </w:rPr>
                <w:id w:val="-188674913"/>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Corrective actions identified during the inspections completed</w:t>
            </w:r>
          </w:p>
          <w:p w14:paraId="451FFA9C" w14:textId="28A0C795" w:rsidR="00880DA6" w:rsidRPr="00880DA6" w:rsidRDefault="00A923FB" w:rsidP="00E51794">
            <w:pPr>
              <w:spacing w:after="120"/>
              <w:ind w:left="420" w:hanging="420"/>
              <w:rPr>
                <w:i/>
                <w:color w:val="595959" w:themeColor="text1" w:themeTint="A6"/>
              </w:rPr>
            </w:pPr>
            <w:sdt>
              <w:sdtPr>
                <w:rPr>
                  <w:color w:val="595959" w:themeColor="text1" w:themeTint="A6"/>
                </w:rPr>
                <w:id w:val="1259489225"/>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Management protocols for unexpected disturbance of asbestos</w:t>
            </w:r>
          </w:p>
          <w:p w14:paraId="76DE0444" w14:textId="3DDDB82A" w:rsidR="00880DA6" w:rsidRPr="00880DA6" w:rsidRDefault="00A923FB" w:rsidP="00E51794">
            <w:pPr>
              <w:spacing w:after="120"/>
              <w:ind w:left="420" w:hanging="420"/>
              <w:rPr>
                <w:i/>
                <w:color w:val="595959" w:themeColor="text1" w:themeTint="A6"/>
              </w:rPr>
            </w:pPr>
            <w:sdt>
              <w:sdtPr>
                <w:rPr>
                  <w:color w:val="595959" w:themeColor="text1" w:themeTint="A6"/>
                </w:rPr>
                <w:id w:val="1375964342"/>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Pre-construction assessment of materials and equipment impacted by renovation activities for the presence of hazardous building materials</w:t>
            </w:r>
          </w:p>
          <w:p w14:paraId="3E569D7D" w14:textId="51515DB5" w:rsidR="00880DA6" w:rsidRPr="00880DA6" w:rsidRDefault="00A923FB" w:rsidP="00E51794">
            <w:pPr>
              <w:spacing w:after="120"/>
              <w:ind w:left="420" w:hanging="420"/>
              <w:rPr>
                <w:i/>
                <w:color w:val="595959" w:themeColor="text1" w:themeTint="A6"/>
              </w:rPr>
            </w:pPr>
            <w:sdt>
              <w:sdtPr>
                <w:rPr>
                  <w:color w:val="595959" w:themeColor="text1" w:themeTint="A6"/>
                </w:rPr>
                <w:id w:val="-1313325024"/>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A proactive plan for the abatement of accessible asbestos-containing materials (including in the areas above acoustic tiles) and PCB-containing equipment and ballasts</w:t>
            </w:r>
          </w:p>
          <w:p w14:paraId="1BE496C2" w14:textId="3984BCE6" w:rsidR="00880DA6" w:rsidRPr="00880DA6" w:rsidRDefault="00A923FB" w:rsidP="00E51794">
            <w:pPr>
              <w:spacing w:after="120"/>
              <w:ind w:left="420" w:hanging="420"/>
              <w:rPr>
                <w:i/>
                <w:color w:val="595959" w:themeColor="text1" w:themeTint="A6"/>
              </w:rPr>
            </w:pPr>
            <w:sdt>
              <w:sdtPr>
                <w:rPr>
                  <w:color w:val="595959" w:themeColor="text1" w:themeTint="A6"/>
                </w:rPr>
                <w:id w:val="-627711423"/>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 xml:space="preserve">Awareness training for building maintenance staff on asbestos safety </w:t>
            </w:r>
          </w:p>
          <w:p w14:paraId="3F7CC64D" w14:textId="77777777" w:rsidR="00880DA6" w:rsidRDefault="00A923FB" w:rsidP="00E51794">
            <w:pPr>
              <w:spacing w:after="120"/>
              <w:ind w:left="420" w:hanging="420"/>
              <w:rPr>
                <w:i/>
                <w:color w:val="595959" w:themeColor="text1" w:themeTint="A6"/>
              </w:rPr>
            </w:pPr>
            <w:sdt>
              <w:sdtPr>
                <w:rPr>
                  <w:color w:val="595959" w:themeColor="text1" w:themeTint="A6"/>
                </w:rPr>
                <w:id w:val="1130132169"/>
                <w14:checkbox>
                  <w14:checked w14:val="0"/>
                  <w14:checkedState w14:val="2612" w14:font="MS Gothic"/>
                  <w14:uncheckedState w14:val="2610" w14:font="MS Gothic"/>
                </w14:checkbox>
              </w:sdtPr>
              <w:sdtEndPr/>
              <w:sdtContent>
                <w:r w:rsidR="00880DA6" w:rsidRPr="00E51794">
                  <w:rPr>
                    <w:rFonts w:ascii="MS Gothic" w:eastAsia="MS Gothic" w:hAnsi="MS Gothic" w:hint="eastAsia"/>
                    <w:color w:val="595959" w:themeColor="text1" w:themeTint="A6"/>
                  </w:rPr>
                  <w:t>☐</w:t>
                </w:r>
              </w:sdtContent>
            </w:sdt>
            <w:r w:rsidR="00880DA6" w:rsidRPr="00880DA6">
              <w:rPr>
                <w:i/>
                <w:color w:val="595959" w:themeColor="text1" w:themeTint="A6"/>
              </w:rPr>
              <w:tab/>
              <w:t>Review and updating as changes occur to the location of hazardous materials in the building, at a minimum every three (3) years</w:t>
            </w:r>
          </w:p>
          <w:p w14:paraId="604ACB1F" w14:textId="6362575F" w:rsidR="00AF2519" w:rsidRPr="00880DA6" w:rsidRDefault="00A923FB" w:rsidP="00E51794">
            <w:pPr>
              <w:spacing w:after="120"/>
              <w:ind w:left="420" w:hanging="420"/>
              <w:rPr>
                <w:i/>
                <w:color w:val="595959" w:themeColor="text1" w:themeTint="A6"/>
              </w:rPr>
            </w:pPr>
            <w:sdt>
              <w:sdtPr>
                <w:rPr>
                  <w:color w:val="595959" w:themeColor="text1" w:themeTint="A6"/>
                </w:rPr>
                <w:id w:val="192578547"/>
                <w14:checkbox>
                  <w14:checked w14:val="0"/>
                  <w14:checkedState w14:val="2612" w14:font="MS Gothic"/>
                  <w14:uncheckedState w14:val="2610" w14:font="MS Gothic"/>
                </w14:checkbox>
              </w:sdtPr>
              <w:sdtEndPr/>
              <w:sdtContent>
                <w:r w:rsidR="00AF2519" w:rsidRPr="00E51794">
                  <w:rPr>
                    <w:rFonts w:ascii="MS Gothic" w:eastAsia="MS Gothic" w:hAnsi="MS Gothic" w:hint="eastAsia"/>
                    <w:color w:val="595959" w:themeColor="text1" w:themeTint="A6"/>
                  </w:rPr>
                  <w:t>☐</w:t>
                </w:r>
              </w:sdtContent>
            </w:sdt>
            <w:r w:rsidR="00AF2519" w:rsidRPr="00880DA6">
              <w:rPr>
                <w:i/>
                <w:color w:val="595959" w:themeColor="text1" w:themeTint="A6"/>
              </w:rPr>
              <w:tab/>
            </w:r>
            <w:r w:rsidR="00514F9A" w:rsidRPr="00C802AB">
              <w:rPr>
                <w:i/>
                <w:color w:val="595959" w:themeColor="text1" w:themeTint="A6"/>
              </w:rPr>
              <w:t>Demonstration of implementation is required</w:t>
            </w:r>
          </w:p>
        </w:tc>
      </w:tr>
    </w:tbl>
    <w:p w14:paraId="3715CEED" w14:textId="77777777" w:rsidR="00F94D72" w:rsidRPr="00880DA6" w:rsidRDefault="00F94D72" w:rsidP="00F94D72">
      <w:pPr>
        <w:rPr>
          <w:i/>
          <w:color w:val="595959" w:themeColor="text1" w:themeTint="A6"/>
        </w:rPr>
      </w:pPr>
    </w:p>
    <w:p w14:paraId="7C148970" w14:textId="77777777" w:rsidR="004858BB" w:rsidRPr="00880DA6" w:rsidRDefault="004858BB" w:rsidP="00F94D72">
      <w:pPr>
        <w:rPr>
          <w:color w:val="595959" w:themeColor="text1" w:themeTint="A6"/>
        </w:rPr>
        <w:sectPr w:rsidR="004858BB" w:rsidRPr="00880DA6">
          <w:headerReference w:type="default" r:id="rId12"/>
          <w:footnotePr>
            <w:numFmt w:val="chicago"/>
          </w:footnotePr>
          <w:pgSz w:w="12240" w:h="15840"/>
          <w:pgMar w:top="1440" w:right="1440" w:bottom="1440" w:left="1440" w:header="720" w:footer="720" w:gutter="0"/>
          <w:cols w:space="720"/>
          <w:docGrid w:linePitch="360"/>
        </w:sectPr>
      </w:pPr>
    </w:p>
    <w:p w14:paraId="76A9725C" w14:textId="32B85FB8" w:rsidR="006322B8" w:rsidRPr="00711999" w:rsidRDefault="006375B7" w:rsidP="00711999">
      <w:pPr>
        <w:rPr>
          <w:b/>
          <w:sz w:val="36"/>
        </w:rPr>
      </w:pPr>
      <w:r w:rsidRPr="006375B7">
        <w:rPr>
          <w:b/>
          <w:sz w:val="36"/>
        </w:rPr>
        <w:lastRenderedPageBreak/>
        <w:t xml:space="preserve">HAZARDOUS BUILDING MATERIALS </w:t>
      </w:r>
      <w:r>
        <w:rPr>
          <w:b/>
          <w:sz w:val="36"/>
        </w:rPr>
        <w:t xml:space="preserve">MANAGEMENT </w:t>
      </w:r>
      <w:r w:rsidRPr="006375B7">
        <w:rPr>
          <w:b/>
          <w:sz w:val="36"/>
        </w:rPr>
        <w:t>PROGRAM</w:t>
      </w:r>
    </w:p>
    <w:p w14:paraId="1F34B941" w14:textId="77777777" w:rsidR="00114E20" w:rsidRDefault="00114E20" w:rsidP="00114E20">
      <w:pPr>
        <w:rPr>
          <w:color w:val="0070C0"/>
        </w:rPr>
      </w:pPr>
      <w:r>
        <w:rPr>
          <w:color w:val="0070C0"/>
        </w:rPr>
        <w:t>[Date of most recent review]</w:t>
      </w:r>
    </w:p>
    <w:p w14:paraId="30D4D536" w14:textId="7B3C6D51" w:rsidR="0004091D" w:rsidRPr="00875D68" w:rsidRDefault="0004091D" w:rsidP="0004091D">
      <w:pPr>
        <w:rPr>
          <w:color w:val="0070C0"/>
        </w:rPr>
      </w:pPr>
      <w:r w:rsidRPr="00875D68">
        <w:rPr>
          <w:color w:val="0070C0"/>
        </w:rPr>
        <w:t>[Insert Building Name and / or Address]</w:t>
      </w:r>
    </w:p>
    <w:p w14:paraId="70044185" w14:textId="2E45FFC4" w:rsidR="0004091D" w:rsidRPr="00875D68" w:rsidRDefault="0004091D" w:rsidP="0004091D">
      <w:pPr>
        <w:rPr>
          <w:color w:val="0070C0"/>
        </w:rPr>
      </w:pPr>
      <w:r w:rsidRPr="00875D68">
        <w:rPr>
          <w:color w:val="0070C0"/>
        </w:rPr>
        <w:t xml:space="preserve">[Insert Name of </w:t>
      </w:r>
      <w:r w:rsidR="006B567A" w:rsidRPr="00875D68">
        <w:rPr>
          <w:color w:val="0070C0"/>
        </w:rPr>
        <w:t>Organization</w:t>
      </w:r>
      <w:r w:rsidRPr="00875D68">
        <w:rPr>
          <w:color w:val="0070C0"/>
        </w:rPr>
        <w:t>]</w:t>
      </w:r>
    </w:p>
    <w:p w14:paraId="6E528167" w14:textId="05C48BF7" w:rsidR="0004091D" w:rsidRPr="00875D68" w:rsidRDefault="00787555" w:rsidP="0004091D">
      <w:pPr>
        <w:rPr>
          <w:color w:val="0070C0"/>
        </w:rPr>
      </w:pPr>
      <w:r w:rsidRPr="00875D68">
        <w:rPr>
          <w:color w:val="0070C0"/>
        </w:rPr>
        <w:t>[I</w:t>
      </w:r>
      <w:r w:rsidR="0004091D" w:rsidRPr="00875D68">
        <w:rPr>
          <w:color w:val="0070C0"/>
        </w:rPr>
        <w:t>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0"/>
      <w:r w:rsidR="00711999">
        <w:t xml:space="preserve"> and Purpose</w:t>
      </w:r>
    </w:p>
    <w:p w14:paraId="6E7D01B2" w14:textId="74AB43FC" w:rsidR="00381986" w:rsidRDefault="00787555" w:rsidP="006B567A">
      <w:pPr>
        <w:ind w:left="432"/>
      </w:pPr>
      <w:r>
        <w:t>The presence and condition of hazardous building materials must be identified and managed for the safety of building occupants.</w:t>
      </w:r>
    </w:p>
    <w:p w14:paraId="5F044217" w14:textId="1B9F5EC4" w:rsidR="00D901E8" w:rsidRPr="00711999" w:rsidRDefault="00D901E8" w:rsidP="00D901E8">
      <w:pPr>
        <w:pStyle w:val="Heading1"/>
      </w:pPr>
      <w:r w:rsidRPr="00711999">
        <w:t>Responsibilities</w:t>
      </w:r>
    </w:p>
    <w:p w14:paraId="5C3F1C83" w14:textId="4DC2A170" w:rsidR="009D2761" w:rsidRDefault="009D2761" w:rsidP="006B567A">
      <w:pPr>
        <w:ind w:left="432"/>
      </w:pPr>
      <w:r w:rsidRPr="009D2761">
        <w:rPr>
          <w:color w:val="0070C0"/>
        </w:rPr>
        <w:t>[Insert Name]</w:t>
      </w:r>
      <w:r w:rsidRPr="00711999">
        <w:t>, Property Manager (</w:t>
      </w:r>
      <w:r w:rsidRPr="009D2761">
        <w:rPr>
          <w:color w:val="0070C0"/>
        </w:rPr>
        <w:t xml:space="preserve">[Insert Name of </w:t>
      </w:r>
      <w:r>
        <w:rPr>
          <w:color w:val="0070C0"/>
        </w:rPr>
        <w:t xml:space="preserve">Owner / Property Management </w:t>
      </w:r>
      <w:r w:rsidR="006B567A" w:rsidRPr="009D2761">
        <w:rPr>
          <w:color w:val="0070C0"/>
        </w:rPr>
        <w:t>Organization</w:t>
      </w:r>
      <w:r w:rsidRPr="009D2761">
        <w:rPr>
          <w:color w:val="0070C0"/>
        </w:rPr>
        <w:t>]</w:t>
      </w:r>
      <w:r w:rsidRPr="00711999">
        <w:t xml:space="preserve">) of </w:t>
      </w:r>
      <w:r w:rsidRPr="009D2761">
        <w:rPr>
          <w:color w:val="0070C0"/>
        </w:rPr>
        <w:t>[Insert Building Name]</w:t>
      </w:r>
      <w:r w:rsidRPr="00711999">
        <w:t xml:space="preserve">, </w:t>
      </w:r>
      <w:r>
        <w:t>o</w:t>
      </w:r>
      <w:r w:rsidRPr="009D2761">
        <w:t>versee</w:t>
      </w:r>
      <w:r>
        <w:t>s</w:t>
      </w:r>
      <w:r w:rsidRPr="009D2761">
        <w:t xml:space="preserve"> the implementation of the Hazardous Building Materials Management Program and engage specialists as needed to complete tasks that arise from the surveys / inspections completed</w:t>
      </w:r>
      <w:r>
        <w:t>.</w:t>
      </w:r>
    </w:p>
    <w:p w14:paraId="796444EC" w14:textId="39C0A2A7" w:rsidR="005F7D1F" w:rsidRPr="00711999" w:rsidRDefault="005F7D1F" w:rsidP="006B567A">
      <w:pPr>
        <w:ind w:left="432"/>
      </w:pPr>
      <w:r w:rsidRPr="00875D68">
        <w:rPr>
          <w:color w:val="0070C0"/>
        </w:rPr>
        <w:t>[Insert Name]</w:t>
      </w:r>
      <w:r w:rsidRPr="00711999">
        <w:t xml:space="preserve">, </w:t>
      </w:r>
      <w:r w:rsidRPr="00875D68">
        <w:rPr>
          <w:color w:val="0070C0"/>
        </w:rPr>
        <w:t>[</w:t>
      </w:r>
      <w:r>
        <w:rPr>
          <w:color w:val="0070C0"/>
        </w:rPr>
        <w:t>Insert Title or Role of Specialist]</w:t>
      </w:r>
      <w:r w:rsidRPr="009D2761">
        <w:t xml:space="preserve"> from </w:t>
      </w:r>
      <w:r>
        <w:rPr>
          <w:color w:val="0070C0"/>
        </w:rPr>
        <w:t>[</w:t>
      </w:r>
      <w:r w:rsidRPr="00875D68">
        <w:rPr>
          <w:color w:val="0070C0"/>
        </w:rPr>
        <w:t xml:space="preserve">Insert Name of </w:t>
      </w:r>
      <w:r>
        <w:rPr>
          <w:color w:val="0070C0"/>
        </w:rPr>
        <w:t xml:space="preserve">Specialist </w:t>
      </w:r>
      <w:r w:rsidR="006B567A" w:rsidRPr="00875D68">
        <w:rPr>
          <w:color w:val="0070C0"/>
        </w:rPr>
        <w:t>Organization</w:t>
      </w:r>
      <w:r w:rsidRPr="00875D68">
        <w:rPr>
          <w:color w:val="0070C0"/>
        </w:rPr>
        <w:t>]</w:t>
      </w:r>
      <w:r>
        <w:t xml:space="preserve"> has been engaged to complete the required surveys and inspections at the building.</w:t>
      </w:r>
    </w:p>
    <w:p w14:paraId="38B23636" w14:textId="359599A5" w:rsidR="005F7D1F" w:rsidRPr="00913C2E" w:rsidRDefault="005F7D1F" w:rsidP="006B567A">
      <w:pPr>
        <w:ind w:left="432"/>
        <w:rPr>
          <w:color w:val="0070C0"/>
        </w:rPr>
      </w:pPr>
      <w:r w:rsidRPr="00913C2E">
        <w:rPr>
          <w:color w:val="0070C0"/>
        </w:rPr>
        <w:t xml:space="preserve">[Briefly outline the Specialist’s qualifications, </w:t>
      </w:r>
      <w:r w:rsidR="00F11F0A" w:rsidRPr="00913C2E">
        <w:rPr>
          <w:color w:val="0070C0"/>
        </w:rPr>
        <w:t>training,</w:t>
      </w:r>
      <w:r w:rsidRPr="00913C2E">
        <w:rPr>
          <w:color w:val="0070C0"/>
        </w:rPr>
        <w:t xml:space="preserve"> and experience </w:t>
      </w:r>
      <w:r>
        <w:rPr>
          <w:color w:val="0070C0"/>
        </w:rPr>
        <w:t>to show</w:t>
      </w:r>
      <w:r w:rsidRPr="00913C2E">
        <w:rPr>
          <w:color w:val="0070C0"/>
        </w:rPr>
        <w:t xml:space="preserve"> that they </w:t>
      </w:r>
      <w:r>
        <w:rPr>
          <w:color w:val="0070C0"/>
        </w:rPr>
        <w:t>have</w:t>
      </w:r>
      <w:r w:rsidRPr="00913C2E">
        <w:rPr>
          <w:color w:val="0070C0"/>
        </w:rPr>
        <w:t xml:space="preserve"> the required competencies</w:t>
      </w:r>
      <w:r w:rsidR="00584988">
        <w:rPr>
          <w:color w:val="0070C0"/>
        </w:rPr>
        <w:t>.</w:t>
      </w:r>
      <w:r w:rsidRPr="00913C2E">
        <w:rPr>
          <w:color w:val="0070C0"/>
        </w:rPr>
        <w:t>]</w:t>
      </w:r>
    </w:p>
    <w:tbl>
      <w:tblPr>
        <w:tblStyle w:val="TableGrid"/>
        <w:tblW w:w="9540" w:type="dxa"/>
        <w:tblInd w:w="33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40"/>
      </w:tblGrid>
      <w:tr w:rsidR="00880DA6" w:rsidRPr="00880DA6" w14:paraId="6BA339DA" w14:textId="77777777" w:rsidTr="006B567A">
        <w:tc>
          <w:tcPr>
            <w:tcW w:w="9540" w:type="dxa"/>
            <w:shd w:val="clear" w:color="auto" w:fill="F2F2F2" w:themeFill="background1" w:themeFillShade="F2"/>
          </w:tcPr>
          <w:p w14:paraId="63167F96" w14:textId="3FCB9D4B" w:rsidR="00B701A7" w:rsidRPr="00880DA6" w:rsidRDefault="00B701A7" w:rsidP="00B701A7">
            <w:pPr>
              <w:rPr>
                <w:i/>
                <w:color w:val="595959" w:themeColor="text1" w:themeTint="A6"/>
              </w:rPr>
            </w:pPr>
            <w:r w:rsidRPr="00880DA6">
              <w:rPr>
                <w:i/>
                <w:color w:val="595959" w:themeColor="text1" w:themeTint="A6"/>
              </w:rPr>
              <w:t xml:space="preserve">Identify a specialist (typically a third-party consultant) to complete the Hazardous Building Materials </w:t>
            </w:r>
            <w:r w:rsidR="00ED0D02">
              <w:rPr>
                <w:i/>
                <w:color w:val="595959" w:themeColor="text1" w:themeTint="A6"/>
              </w:rPr>
              <w:t xml:space="preserve">Management Plan, </w:t>
            </w:r>
            <w:r w:rsidR="00F11F0A">
              <w:rPr>
                <w:i/>
                <w:color w:val="595959" w:themeColor="text1" w:themeTint="A6"/>
              </w:rPr>
              <w:t>S</w:t>
            </w:r>
            <w:r w:rsidR="00F11F0A" w:rsidRPr="00880DA6">
              <w:rPr>
                <w:i/>
                <w:color w:val="595959" w:themeColor="text1" w:themeTint="A6"/>
              </w:rPr>
              <w:t>urvey,</w:t>
            </w:r>
            <w:r w:rsidRPr="00880DA6">
              <w:rPr>
                <w:i/>
                <w:color w:val="595959" w:themeColor="text1" w:themeTint="A6"/>
              </w:rPr>
              <w:t xml:space="preserve"> and Inspections. The following competencies are required at a minimum (as aligned with the definition of various regional Occupational Health and Safety Acts):</w:t>
            </w:r>
          </w:p>
          <w:p w14:paraId="5F46C460" w14:textId="241939B1" w:rsidR="00B701A7" w:rsidRPr="006B567A" w:rsidRDefault="00B701A7" w:rsidP="006B567A">
            <w:pPr>
              <w:pStyle w:val="ListParagraph"/>
              <w:numPr>
                <w:ilvl w:val="0"/>
                <w:numId w:val="30"/>
              </w:numPr>
              <w:rPr>
                <w:i/>
                <w:color w:val="595959" w:themeColor="text1" w:themeTint="A6"/>
              </w:rPr>
            </w:pPr>
            <w:r w:rsidRPr="006B567A">
              <w:rPr>
                <w:i/>
                <w:color w:val="595959" w:themeColor="text1" w:themeTint="A6"/>
                <w:u w:val="single"/>
              </w:rPr>
              <w:t>Adequate qualifications:</w:t>
            </w:r>
            <w:r w:rsidRPr="006B567A">
              <w:rPr>
                <w:i/>
                <w:color w:val="595959" w:themeColor="text1" w:themeTint="A6"/>
              </w:rPr>
              <w:t xml:space="preserve"> the person has good working knowledge and understanding of the legislation surrounding hazardous materials (</w:t>
            </w:r>
            <w:r w:rsidR="006B567A" w:rsidRPr="006B567A">
              <w:rPr>
                <w:i/>
                <w:color w:val="595959" w:themeColor="text1" w:themeTint="A6"/>
              </w:rPr>
              <w:t>i.e.,</w:t>
            </w:r>
            <w:r w:rsidRPr="006B567A">
              <w:rPr>
                <w:i/>
                <w:color w:val="595959" w:themeColor="text1" w:themeTint="A6"/>
              </w:rPr>
              <w:t xml:space="preserve"> training certificates or educational background in hygiene, occupational health and safety, environmental engineering, building science or similar);</w:t>
            </w:r>
          </w:p>
          <w:p w14:paraId="4C38401D" w14:textId="3C2F520F" w:rsidR="00B701A7" w:rsidRPr="006B567A" w:rsidRDefault="00B701A7" w:rsidP="006B567A">
            <w:pPr>
              <w:pStyle w:val="ListParagraph"/>
              <w:numPr>
                <w:ilvl w:val="0"/>
                <w:numId w:val="30"/>
              </w:numPr>
              <w:rPr>
                <w:i/>
                <w:color w:val="595959" w:themeColor="text1" w:themeTint="A6"/>
              </w:rPr>
            </w:pPr>
            <w:r w:rsidRPr="006B567A">
              <w:rPr>
                <w:i/>
                <w:color w:val="595959" w:themeColor="text1" w:themeTint="A6"/>
                <w:u w:val="single"/>
              </w:rPr>
              <w:t>Suitable training:</w:t>
            </w:r>
            <w:r w:rsidRPr="006B567A">
              <w:rPr>
                <w:i/>
                <w:color w:val="595959" w:themeColor="text1" w:themeTint="A6"/>
              </w:rPr>
              <w:t xml:space="preserve"> the person must have training that is appropriate to conducting hazardous building materials inventories and which comply with regional minimum safety training requirements; and</w:t>
            </w:r>
          </w:p>
          <w:p w14:paraId="7E6B0B73" w14:textId="1C0CC885" w:rsidR="00B701A7" w:rsidRPr="006B567A" w:rsidRDefault="00B701A7" w:rsidP="00DA6CD9">
            <w:pPr>
              <w:pStyle w:val="ListParagraph"/>
              <w:numPr>
                <w:ilvl w:val="0"/>
                <w:numId w:val="30"/>
              </w:numPr>
              <w:spacing w:before="0" w:after="60"/>
              <w:ind w:left="714" w:hanging="357"/>
              <w:contextualSpacing w:val="0"/>
              <w:rPr>
                <w:i/>
                <w:color w:val="595959" w:themeColor="text1" w:themeTint="A6"/>
              </w:rPr>
            </w:pPr>
            <w:r w:rsidRPr="006B567A">
              <w:rPr>
                <w:i/>
                <w:color w:val="595959" w:themeColor="text1" w:themeTint="A6"/>
                <w:u w:val="single"/>
              </w:rPr>
              <w:t>Sufficient experience:</w:t>
            </w:r>
            <w:r w:rsidRPr="006B567A">
              <w:rPr>
                <w:i/>
                <w:color w:val="595959" w:themeColor="text1" w:themeTint="A6"/>
              </w:rPr>
              <w:t xml:space="preserve"> the person must have enough experience to safely perform the work without supervision or with only a minimal degree of supervision.</w:t>
            </w:r>
          </w:p>
        </w:tc>
      </w:tr>
    </w:tbl>
    <w:p w14:paraId="3935AD67" w14:textId="77777777" w:rsidR="008B550A" w:rsidRPr="00711999" w:rsidRDefault="008B550A" w:rsidP="008B550A">
      <w:pPr>
        <w:pStyle w:val="Heading2"/>
      </w:pPr>
      <w:r w:rsidRPr="00711999">
        <w:t>Training</w:t>
      </w:r>
    </w:p>
    <w:p w14:paraId="752037E8" w14:textId="5226D685" w:rsidR="00913C2E" w:rsidRDefault="00913C2E" w:rsidP="006B567A">
      <w:pPr>
        <w:ind w:left="432"/>
      </w:pPr>
      <w:r w:rsidRPr="00875D68">
        <w:rPr>
          <w:color w:val="0070C0"/>
        </w:rPr>
        <w:t>[Insert Name]</w:t>
      </w:r>
      <w:r w:rsidRPr="00711999">
        <w:t>, Property Manager (</w:t>
      </w:r>
      <w:r w:rsidRPr="00875D68">
        <w:rPr>
          <w:color w:val="0070C0"/>
        </w:rPr>
        <w:t xml:space="preserve">[Insert Name of </w:t>
      </w:r>
      <w:r w:rsidR="006B567A" w:rsidRPr="00875D68">
        <w:rPr>
          <w:color w:val="0070C0"/>
        </w:rPr>
        <w:t>Organization</w:t>
      </w:r>
      <w:r w:rsidRPr="00875D68">
        <w:rPr>
          <w:color w:val="0070C0"/>
        </w:rPr>
        <w:t>]</w:t>
      </w:r>
      <w:r w:rsidRPr="00711999">
        <w:t xml:space="preserve">) of </w:t>
      </w:r>
      <w:r w:rsidRPr="00875D68">
        <w:rPr>
          <w:color w:val="0070C0"/>
        </w:rPr>
        <w:t>[Insert Building Name]</w:t>
      </w:r>
      <w:r>
        <w:t xml:space="preserve"> also recognizes the importance of delivering awareness training for building maintenance staff on asbestos safety, and safety as it pertains to all hazardous building materials that may be present in the building. </w:t>
      </w:r>
    </w:p>
    <w:p w14:paraId="01C1D2EE" w14:textId="3DB27E6D" w:rsidR="005F7D1F" w:rsidRPr="00913C2E" w:rsidRDefault="005F7D1F" w:rsidP="006B567A">
      <w:pPr>
        <w:ind w:left="432"/>
        <w:rPr>
          <w:color w:val="0070C0"/>
        </w:rPr>
      </w:pPr>
      <w:r w:rsidRPr="00913C2E">
        <w:rPr>
          <w:color w:val="0070C0"/>
        </w:rPr>
        <w:t xml:space="preserve">[Briefly outline </w:t>
      </w:r>
      <w:r>
        <w:rPr>
          <w:color w:val="0070C0"/>
        </w:rPr>
        <w:t>applicable staff training required / delivered</w:t>
      </w:r>
      <w:r w:rsidR="00584988">
        <w:rPr>
          <w:color w:val="0070C0"/>
        </w:rPr>
        <w:t>.</w:t>
      </w:r>
      <w:r w:rsidRPr="00913C2E">
        <w:rPr>
          <w:color w:val="0070C0"/>
        </w:rPr>
        <w:t>]</w:t>
      </w:r>
    </w:p>
    <w:p w14:paraId="327737F4" w14:textId="62609B01" w:rsidR="00584988" w:rsidRDefault="00584988" w:rsidP="006B567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Discuss with your third-party consultant the type of training that may benefit your property management and building maintenance staff members as it applies to the management of hazardous buildings materials.</w:t>
      </w:r>
    </w:p>
    <w:p w14:paraId="66D1245E" w14:textId="70162DF6" w:rsidR="00913C2E" w:rsidRPr="00880DA6" w:rsidRDefault="00584988" w:rsidP="006B567A">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432"/>
        <w:rPr>
          <w:i/>
          <w:color w:val="595959" w:themeColor="text1" w:themeTint="A6"/>
        </w:rPr>
      </w:pPr>
      <w:r>
        <w:rPr>
          <w:i/>
          <w:color w:val="595959" w:themeColor="text1" w:themeTint="A6"/>
        </w:rPr>
        <w:t xml:space="preserve">Check your staff’s current competencies </w:t>
      </w:r>
      <w:r w:rsidR="003B27BB">
        <w:rPr>
          <w:i/>
          <w:color w:val="595959" w:themeColor="text1" w:themeTint="A6"/>
        </w:rPr>
        <w:t>in this area and identify additional training required and when it will need to be completed.</w:t>
      </w:r>
    </w:p>
    <w:p w14:paraId="0285009A" w14:textId="7BE797E0" w:rsidR="00C1727F" w:rsidRDefault="00C1727F" w:rsidP="00C1727F">
      <w:pPr>
        <w:pStyle w:val="Heading1"/>
      </w:pPr>
      <w:r>
        <w:lastRenderedPageBreak/>
        <w:t>Strategy</w:t>
      </w:r>
    </w:p>
    <w:p w14:paraId="2DF6688E" w14:textId="44CB58FA" w:rsidR="002C0649" w:rsidRDefault="00CC21E5" w:rsidP="002C0649">
      <w:pPr>
        <w:pStyle w:val="Heading2"/>
      </w:pPr>
      <w:r>
        <w:t>Inventory</w:t>
      </w:r>
    </w:p>
    <w:p w14:paraId="459195C1" w14:textId="77777777" w:rsidR="005F7D1F" w:rsidRDefault="005F7D1F" w:rsidP="005F7D1F">
      <w:pPr>
        <w:ind w:left="576"/>
      </w:pPr>
      <w:r>
        <w:t xml:space="preserve">The following hazardous building materials are present at </w:t>
      </w:r>
      <w:r w:rsidRPr="00875D68">
        <w:rPr>
          <w:color w:val="0070C0"/>
        </w:rPr>
        <w:t>[Insert Building Name]</w:t>
      </w:r>
      <w:r>
        <w:t>:</w:t>
      </w:r>
    </w:p>
    <w:p w14:paraId="7177F57C" w14:textId="77777777" w:rsidR="005F7D1F" w:rsidRPr="005F7D1F" w:rsidRDefault="005F7D1F" w:rsidP="005F7D1F">
      <w:pPr>
        <w:pStyle w:val="ListParagraph"/>
        <w:numPr>
          <w:ilvl w:val="0"/>
          <w:numId w:val="4"/>
        </w:numPr>
        <w:ind w:left="990"/>
        <w:rPr>
          <w:color w:val="0070C0"/>
        </w:rPr>
      </w:pPr>
      <w:r w:rsidRPr="005F7D1F">
        <w:rPr>
          <w:color w:val="0070C0"/>
        </w:rPr>
        <w:t>Asbestos</w:t>
      </w:r>
    </w:p>
    <w:p w14:paraId="22117AFA" w14:textId="77777777" w:rsidR="005F7D1F" w:rsidRPr="005F7D1F" w:rsidRDefault="005F7D1F" w:rsidP="005F7D1F">
      <w:pPr>
        <w:pStyle w:val="ListParagraph"/>
        <w:numPr>
          <w:ilvl w:val="0"/>
          <w:numId w:val="4"/>
        </w:numPr>
        <w:ind w:left="990"/>
        <w:rPr>
          <w:color w:val="0070C0"/>
        </w:rPr>
      </w:pPr>
      <w:r w:rsidRPr="005F7D1F">
        <w:rPr>
          <w:color w:val="0070C0"/>
        </w:rPr>
        <w:t>Lead</w:t>
      </w:r>
    </w:p>
    <w:p w14:paraId="13A79613" w14:textId="77777777" w:rsidR="005F7D1F" w:rsidRPr="005F7D1F" w:rsidRDefault="005F7D1F" w:rsidP="005F7D1F">
      <w:pPr>
        <w:pStyle w:val="ListParagraph"/>
        <w:numPr>
          <w:ilvl w:val="0"/>
          <w:numId w:val="4"/>
        </w:numPr>
        <w:ind w:left="990"/>
        <w:rPr>
          <w:color w:val="0070C0"/>
        </w:rPr>
      </w:pPr>
      <w:r w:rsidRPr="005F7D1F">
        <w:rPr>
          <w:color w:val="0070C0"/>
        </w:rPr>
        <w:t>Polychlorinated Biphenyls (PCBs)</w:t>
      </w:r>
    </w:p>
    <w:p w14:paraId="1F3514CC" w14:textId="77777777" w:rsidR="005F7D1F" w:rsidRPr="005F7D1F" w:rsidRDefault="005F7D1F" w:rsidP="005F7D1F">
      <w:pPr>
        <w:pStyle w:val="ListParagraph"/>
        <w:numPr>
          <w:ilvl w:val="0"/>
          <w:numId w:val="4"/>
        </w:numPr>
        <w:ind w:left="990"/>
        <w:rPr>
          <w:color w:val="0070C0"/>
        </w:rPr>
      </w:pPr>
      <w:r w:rsidRPr="005F7D1F">
        <w:rPr>
          <w:color w:val="0070C0"/>
        </w:rPr>
        <w:t>Silica</w:t>
      </w:r>
    </w:p>
    <w:p w14:paraId="526B8AEF" w14:textId="77777777" w:rsidR="005F7D1F" w:rsidRPr="005F7D1F" w:rsidRDefault="005F7D1F" w:rsidP="005F7D1F">
      <w:pPr>
        <w:pStyle w:val="ListParagraph"/>
        <w:numPr>
          <w:ilvl w:val="0"/>
          <w:numId w:val="4"/>
        </w:numPr>
        <w:ind w:left="990"/>
        <w:rPr>
          <w:color w:val="0070C0"/>
        </w:rPr>
      </w:pPr>
      <w:r w:rsidRPr="005F7D1F">
        <w:rPr>
          <w:color w:val="0070C0"/>
        </w:rPr>
        <w:t>Mercury</w:t>
      </w:r>
    </w:p>
    <w:p w14:paraId="657F783A" w14:textId="72DE4002" w:rsidR="005F7D1F" w:rsidRDefault="005F7D1F" w:rsidP="005F7D1F">
      <w:pPr>
        <w:ind w:left="576"/>
      </w:pPr>
      <w:r>
        <w:t xml:space="preserve">Refer to Appendix A for the Hazardous Buildings Materials Survey and Inventory, page </w:t>
      </w:r>
      <w:r w:rsidRPr="007843DC">
        <w:rPr>
          <w:color w:val="0070C0"/>
        </w:rPr>
        <w:t xml:space="preserve">[insert Report page number where the </w:t>
      </w:r>
      <w:r w:rsidR="007843DC" w:rsidRPr="007843DC">
        <w:rPr>
          <w:color w:val="0070C0"/>
        </w:rPr>
        <w:t>h</w:t>
      </w:r>
      <w:r w:rsidRPr="007843DC">
        <w:rPr>
          <w:color w:val="0070C0"/>
        </w:rPr>
        <w:t xml:space="preserve">azardous </w:t>
      </w:r>
      <w:r w:rsidR="007843DC" w:rsidRPr="007843DC">
        <w:rPr>
          <w:color w:val="0070C0"/>
        </w:rPr>
        <w:t>b</w:t>
      </w:r>
      <w:r w:rsidRPr="007843DC">
        <w:rPr>
          <w:color w:val="0070C0"/>
        </w:rPr>
        <w:t xml:space="preserve">uildings </w:t>
      </w:r>
      <w:r w:rsidR="007843DC" w:rsidRPr="007843DC">
        <w:rPr>
          <w:color w:val="0070C0"/>
        </w:rPr>
        <w:t>m</w:t>
      </w:r>
      <w:r w:rsidRPr="007843DC">
        <w:rPr>
          <w:color w:val="0070C0"/>
        </w:rPr>
        <w:t xml:space="preserve">aterials </w:t>
      </w:r>
      <w:r w:rsidR="007843DC" w:rsidRPr="007843DC">
        <w:rPr>
          <w:color w:val="0070C0"/>
        </w:rPr>
        <w:t>present at the building is listed]</w:t>
      </w:r>
      <w:r>
        <w:t>.</w:t>
      </w:r>
    </w:p>
    <w:tbl>
      <w:tblPr>
        <w:tblStyle w:val="TableGrid"/>
        <w:tblW w:w="8869" w:type="dxa"/>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9"/>
      </w:tblGrid>
      <w:tr w:rsidR="00880DA6" w:rsidRPr="00880DA6" w14:paraId="7A4DBC54" w14:textId="77777777" w:rsidTr="00880DA6">
        <w:tc>
          <w:tcPr>
            <w:tcW w:w="8869" w:type="dxa"/>
            <w:shd w:val="clear" w:color="auto" w:fill="F2F2F2" w:themeFill="background1" w:themeFillShade="F2"/>
          </w:tcPr>
          <w:p w14:paraId="5B9884E2" w14:textId="77777777" w:rsidR="00C167F6" w:rsidRDefault="00C167F6" w:rsidP="00CA4855">
            <w:pPr>
              <w:rPr>
                <w:i/>
                <w:color w:val="595959" w:themeColor="text1" w:themeTint="A6"/>
              </w:rPr>
            </w:pPr>
            <w:r w:rsidRPr="00880DA6">
              <w:rPr>
                <w:i/>
                <w:color w:val="595959" w:themeColor="text1" w:themeTint="A6"/>
              </w:rPr>
              <w:t>Delete what is not applicable</w:t>
            </w:r>
            <w:r>
              <w:rPr>
                <w:i/>
                <w:color w:val="595959" w:themeColor="text1" w:themeTint="A6"/>
              </w:rPr>
              <w:t>.</w:t>
            </w:r>
          </w:p>
          <w:p w14:paraId="756DE1C6" w14:textId="2439E1CF" w:rsidR="00C03169" w:rsidRPr="00880DA6" w:rsidRDefault="00C03169" w:rsidP="00CA4855">
            <w:pPr>
              <w:rPr>
                <w:i/>
                <w:color w:val="595959" w:themeColor="text1" w:themeTint="A6"/>
              </w:rPr>
            </w:pPr>
            <w:r w:rsidRPr="00880DA6">
              <w:rPr>
                <w:i/>
                <w:color w:val="595959" w:themeColor="text1" w:themeTint="A6"/>
              </w:rPr>
              <w:t xml:space="preserve">Prepare an inventory of all building materials known or presumed to contain asbestos, lead, PCBs, </w:t>
            </w:r>
            <w:r w:rsidR="006B567A" w:rsidRPr="00880DA6">
              <w:rPr>
                <w:i/>
                <w:color w:val="595959" w:themeColor="text1" w:themeTint="A6"/>
              </w:rPr>
              <w:t>silica,</w:t>
            </w:r>
            <w:r w:rsidRPr="00880DA6">
              <w:rPr>
                <w:i/>
                <w:color w:val="595959" w:themeColor="text1" w:themeTint="A6"/>
              </w:rPr>
              <w:t xml:space="preserve"> and mercury (at a minimum).</w:t>
            </w:r>
          </w:p>
          <w:p w14:paraId="1EB215B7" w14:textId="1830ABC3" w:rsidR="00A81889" w:rsidRPr="00880DA6" w:rsidRDefault="00A81889" w:rsidP="00CA4855">
            <w:pPr>
              <w:rPr>
                <w:i/>
                <w:color w:val="595959" w:themeColor="text1" w:themeTint="A6"/>
              </w:rPr>
            </w:pPr>
            <w:r w:rsidRPr="00880DA6">
              <w:rPr>
                <w:i/>
                <w:color w:val="595959" w:themeColor="text1" w:themeTint="A6"/>
              </w:rPr>
              <w:t xml:space="preserve">Perform </w:t>
            </w:r>
            <w:r w:rsidR="00ED0D02">
              <w:rPr>
                <w:i/>
                <w:color w:val="595959" w:themeColor="text1" w:themeTint="A6"/>
              </w:rPr>
              <w:t xml:space="preserve">a </w:t>
            </w:r>
            <w:r w:rsidRPr="00880DA6">
              <w:rPr>
                <w:i/>
                <w:color w:val="595959" w:themeColor="text1" w:themeTint="A6"/>
              </w:rPr>
              <w:t>survey for hazardous building materials room by room, or by area. Samples may be required to confirm presence of hazardous building materials. All building owners or tenants must verify sampling requirements with regional specific regulation governing sampling methodology for hazardous building materials.</w:t>
            </w:r>
          </w:p>
          <w:p w14:paraId="3066B27D" w14:textId="77777777" w:rsidR="00A81889" w:rsidRPr="00880DA6" w:rsidRDefault="00A81889" w:rsidP="00CA4855">
            <w:pPr>
              <w:rPr>
                <w:i/>
                <w:color w:val="595959" w:themeColor="text1" w:themeTint="A6"/>
              </w:rPr>
            </w:pPr>
            <w:r w:rsidRPr="00880DA6">
              <w:rPr>
                <w:i/>
                <w:color w:val="595959" w:themeColor="text1" w:themeTint="A6"/>
              </w:rPr>
              <w:t xml:space="preserve">All building materials should be presumed to contain asbestos and all paint should be presumed to contain lead until analysis is performed at an accredited laboratory. The presence of these substances must be identified prior to any renovation or demolition. </w:t>
            </w:r>
          </w:p>
          <w:p w14:paraId="4599AD58" w14:textId="58FDFB4C" w:rsidR="00A81889" w:rsidRPr="00880DA6" w:rsidRDefault="00A81889" w:rsidP="00CA4855">
            <w:pPr>
              <w:rPr>
                <w:i/>
                <w:color w:val="595959" w:themeColor="text1" w:themeTint="A6"/>
              </w:rPr>
            </w:pPr>
            <w:r w:rsidRPr="00880DA6">
              <w:rPr>
                <w:i/>
                <w:color w:val="595959" w:themeColor="text1" w:themeTint="A6"/>
              </w:rPr>
              <w:t xml:space="preserve">Building materials containing asbestos must be identified. Local regulations prescribe the type of materials to be sampled, the number of samples of each material to be analyzed and the minimum quantity of asbestos fibres by dry weight for the material to be considered </w:t>
            </w:r>
            <w:r w:rsidR="008B550A" w:rsidRPr="00880DA6">
              <w:rPr>
                <w:i/>
                <w:color w:val="595959" w:themeColor="text1" w:themeTint="A6"/>
              </w:rPr>
              <w:t>asbestos containing</w:t>
            </w:r>
            <w:r w:rsidRPr="00880DA6">
              <w:rPr>
                <w:i/>
                <w:color w:val="595959" w:themeColor="text1" w:themeTint="A6"/>
              </w:rPr>
              <w:t xml:space="preserve">. </w:t>
            </w:r>
          </w:p>
          <w:p w14:paraId="7F55E57D" w14:textId="77777777" w:rsidR="00A81889" w:rsidRPr="00880DA6" w:rsidRDefault="00A81889" w:rsidP="00CA4855">
            <w:pPr>
              <w:rPr>
                <w:i/>
                <w:color w:val="595959" w:themeColor="text1" w:themeTint="A6"/>
              </w:rPr>
            </w:pPr>
            <w:r w:rsidRPr="00880DA6">
              <w:rPr>
                <w:i/>
                <w:color w:val="595959" w:themeColor="text1" w:themeTint="A6"/>
              </w:rPr>
              <w:t xml:space="preserve">A comprehensive survey must have the following information at a minimum: </w:t>
            </w:r>
          </w:p>
          <w:p w14:paraId="1D51DAC8" w14:textId="77777777" w:rsidR="00A81889" w:rsidRPr="006B567A" w:rsidRDefault="00A81889" w:rsidP="00514F9A">
            <w:pPr>
              <w:pStyle w:val="ListParagraph"/>
              <w:numPr>
                <w:ilvl w:val="0"/>
                <w:numId w:val="32"/>
              </w:numPr>
              <w:spacing w:before="0"/>
              <w:rPr>
                <w:i/>
                <w:color w:val="595959" w:themeColor="text1" w:themeTint="A6"/>
              </w:rPr>
            </w:pPr>
            <w:r w:rsidRPr="006B567A">
              <w:rPr>
                <w:i/>
                <w:color w:val="595959" w:themeColor="text1" w:themeTint="A6"/>
              </w:rPr>
              <w:t xml:space="preserve">Type, location, approximate quantity in each area and overall extent of hazardous materials present in the building; </w:t>
            </w:r>
          </w:p>
          <w:p w14:paraId="6842F38F" w14:textId="77777777" w:rsidR="00A81889" w:rsidRPr="006B567A" w:rsidRDefault="00A81889" w:rsidP="006B567A">
            <w:pPr>
              <w:pStyle w:val="ListParagraph"/>
              <w:numPr>
                <w:ilvl w:val="0"/>
                <w:numId w:val="32"/>
              </w:numPr>
              <w:rPr>
                <w:i/>
                <w:color w:val="595959" w:themeColor="text1" w:themeTint="A6"/>
              </w:rPr>
            </w:pPr>
            <w:r w:rsidRPr="006B567A">
              <w:rPr>
                <w:i/>
                <w:color w:val="595959" w:themeColor="text1" w:themeTint="A6"/>
              </w:rPr>
              <w:t>Description of sampling methodology applied and locations where samples were taken;</w:t>
            </w:r>
          </w:p>
          <w:p w14:paraId="6B86AB09" w14:textId="77777777" w:rsidR="00A81889" w:rsidRPr="006B567A" w:rsidRDefault="00A81889" w:rsidP="006B567A">
            <w:pPr>
              <w:pStyle w:val="ListParagraph"/>
              <w:numPr>
                <w:ilvl w:val="0"/>
                <w:numId w:val="32"/>
              </w:numPr>
              <w:rPr>
                <w:i/>
                <w:color w:val="595959" w:themeColor="text1" w:themeTint="A6"/>
              </w:rPr>
            </w:pPr>
            <w:r w:rsidRPr="006B567A">
              <w:rPr>
                <w:i/>
                <w:color w:val="595959" w:themeColor="text1" w:themeTint="A6"/>
              </w:rPr>
              <w:t>Findings and recommendations that provide site specific handling, abatement and disposal guidelines;</w:t>
            </w:r>
          </w:p>
          <w:p w14:paraId="59163C9A" w14:textId="77777777" w:rsidR="00A81889" w:rsidRPr="006B567A" w:rsidRDefault="00A81889" w:rsidP="006B567A">
            <w:pPr>
              <w:pStyle w:val="ListParagraph"/>
              <w:numPr>
                <w:ilvl w:val="0"/>
                <w:numId w:val="32"/>
              </w:numPr>
              <w:rPr>
                <w:i/>
                <w:color w:val="595959" w:themeColor="text1" w:themeTint="A6"/>
              </w:rPr>
            </w:pPr>
            <w:r w:rsidRPr="006B567A">
              <w:rPr>
                <w:i/>
                <w:color w:val="595959" w:themeColor="text1" w:themeTint="A6"/>
              </w:rPr>
              <w:t>Appendices that include relevant laboratory testing results of samples taken.</w:t>
            </w:r>
          </w:p>
          <w:p w14:paraId="285C5C4D" w14:textId="73314923" w:rsidR="005F7D1F" w:rsidRPr="00880DA6" w:rsidRDefault="00C03169" w:rsidP="00C167F6">
            <w:pPr>
              <w:rPr>
                <w:i/>
                <w:color w:val="595959" w:themeColor="text1" w:themeTint="A6"/>
                <w:lang w:val="en-CA"/>
              </w:rPr>
            </w:pPr>
            <w:r w:rsidRPr="00880DA6">
              <w:rPr>
                <w:i/>
                <w:color w:val="595959" w:themeColor="text1" w:themeTint="A6"/>
              </w:rPr>
              <w:t>The laboratory performing the sample testing should be accredited by one of the following organizations: National Voluntary Laboratory Accreditation Program (NVLAP), American Industrial Hygiene Association (AIHA), the Canadian Association for Laboratory Accreditation (CALA), the Institut de recherche Robert-Sauvé en santé et en sécurité du travail (IRSST), or equivalent.</w:t>
            </w:r>
          </w:p>
        </w:tc>
      </w:tr>
    </w:tbl>
    <w:p w14:paraId="710E12BA" w14:textId="4868886F" w:rsidR="00CC21E5" w:rsidRDefault="009D2761" w:rsidP="00CC21E5">
      <w:pPr>
        <w:pStyle w:val="Heading2"/>
      </w:pPr>
      <w:r>
        <w:t>Inspection</w:t>
      </w:r>
    </w:p>
    <w:p w14:paraId="505604FD" w14:textId="78C7F67E" w:rsidR="005F7D1F" w:rsidRDefault="005F7D1F" w:rsidP="005F7D1F">
      <w:pPr>
        <w:ind w:left="576"/>
      </w:pPr>
      <w:r>
        <w:t xml:space="preserve">Refer </w:t>
      </w:r>
      <w:r w:rsidRPr="00ED0D02">
        <w:rPr>
          <w:b/>
        </w:rPr>
        <w:t>to Appendix A</w:t>
      </w:r>
      <w:r>
        <w:t xml:space="preserve"> where the Hazardous Buildings Materials Survey and Inventory, prepared by </w:t>
      </w:r>
      <w:r w:rsidRPr="005F7D1F">
        <w:rPr>
          <w:color w:val="0070C0"/>
        </w:rPr>
        <w:t xml:space="preserve">[insert name of </w:t>
      </w:r>
      <w:r w:rsidR="007843DC">
        <w:rPr>
          <w:color w:val="0070C0"/>
        </w:rPr>
        <w:t xml:space="preserve">Specialist and Specialist </w:t>
      </w:r>
      <w:r w:rsidR="006B567A">
        <w:rPr>
          <w:color w:val="0070C0"/>
        </w:rPr>
        <w:t>Organization</w:t>
      </w:r>
      <w:r w:rsidRPr="005F7D1F">
        <w:rPr>
          <w:color w:val="0070C0"/>
        </w:rPr>
        <w:t xml:space="preserve"> who completed the Survey and Inventory]</w:t>
      </w:r>
      <w:r>
        <w:t xml:space="preserve"> is attached, completed</w:t>
      </w:r>
      <w:r w:rsidR="007843DC">
        <w:t xml:space="preserve"> on</w:t>
      </w:r>
      <w:r>
        <w:t xml:space="preserve"> </w:t>
      </w:r>
      <w:r w:rsidRPr="00B701A7">
        <w:rPr>
          <w:color w:val="0070C0"/>
        </w:rPr>
        <w:t>[insert report completion date]</w:t>
      </w:r>
      <w:r>
        <w:t>.</w:t>
      </w:r>
    </w:p>
    <w:p w14:paraId="3B077F30" w14:textId="30C6C6A8" w:rsidR="00C03169" w:rsidRDefault="00E37AF0"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880DA6">
        <w:rPr>
          <w:i/>
          <w:color w:val="595959" w:themeColor="text1" w:themeTint="A6"/>
        </w:rPr>
        <w:t xml:space="preserve">A </w:t>
      </w:r>
      <w:r w:rsidR="00ED0D02">
        <w:rPr>
          <w:i/>
          <w:color w:val="595959" w:themeColor="text1" w:themeTint="A6"/>
        </w:rPr>
        <w:t>third-party consultant</w:t>
      </w:r>
      <w:r w:rsidR="00C03169" w:rsidRPr="00880DA6">
        <w:rPr>
          <w:i/>
          <w:color w:val="595959" w:themeColor="text1" w:themeTint="A6"/>
        </w:rPr>
        <w:t xml:space="preserve"> </w:t>
      </w:r>
      <w:r w:rsidR="00B5417F">
        <w:rPr>
          <w:i/>
          <w:color w:val="595959" w:themeColor="text1" w:themeTint="A6"/>
        </w:rPr>
        <w:t>must have conducted</w:t>
      </w:r>
      <w:r w:rsidR="00C03169" w:rsidRPr="00880DA6">
        <w:rPr>
          <w:i/>
          <w:color w:val="595959" w:themeColor="text1" w:themeTint="A6"/>
        </w:rPr>
        <w:t xml:space="preserve"> an inspection of known or presumed asbestos-containing materials </w:t>
      </w:r>
      <w:r w:rsidR="00C03169" w:rsidRPr="00880DA6">
        <w:rPr>
          <w:i/>
          <w:color w:val="595959" w:themeColor="text1" w:themeTint="A6"/>
          <w:u w:val="single"/>
        </w:rPr>
        <w:t>within the past 12 months</w:t>
      </w:r>
      <w:r w:rsidR="00C03169" w:rsidRPr="00880DA6">
        <w:rPr>
          <w:i/>
          <w:color w:val="595959" w:themeColor="text1" w:themeTint="A6"/>
        </w:rPr>
        <w:t>, where present. The condition or state of the asbestos-containing materials (</w:t>
      </w:r>
      <w:r w:rsidR="00C167F6" w:rsidRPr="00880DA6">
        <w:rPr>
          <w:i/>
          <w:color w:val="595959" w:themeColor="text1" w:themeTint="A6"/>
        </w:rPr>
        <w:t>e.g.,</w:t>
      </w:r>
      <w:r w:rsidR="00C03169" w:rsidRPr="00880DA6">
        <w:rPr>
          <w:i/>
          <w:color w:val="595959" w:themeColor="text1" w:themeTint="A6"/>
        </w:rPr>
        <w:t xml:space="preserve"> poor, fair, good) must be reviewed.</w:t>
      </w:r>
    </w:p>
    <w:p w14:paraId="7235F991" w14:textId="1544D06F" w:rsidR="00C03169" w:rsidRPr="00880DA6" w:rsidRDefault="00031159"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t>A</w:t>
      </w:r>
      <w:r w:rsidR="00E37AF0" w:rsidRPr="00880DA6">
        <w:rPr>
          <w:i/>
          <w:color w:val="595959" w:themeColor="text1" w:themeTint="A6"/>
        </w:rPr>
        <w:t xml:space="preserve"> </w:t>
      </w:r>
      <w:r w:rsidR="00ED0D02">
        <w:rPr>
          <w:i/>
          <w:color w:val="595959" w:themeColor="text1" w:themeTint="A6"/>
        </w:rPr>
        <w:t>third-party consultant</w:t>
      </w:r>
      <w:r w:rsidR="00ED0D02" w:rsidRPr="00880DA6">
        <w:rPr>
          <w:i/>
          <w:color w:val="595959" w:themeColor="text1" w:themeTint="A6"/>
        </w:rPr>
        <w:t xml:space="preserve"> </w:t>
      </w:r>
      <w:r>
        <w:rPr>
          <w:i/>
          <w:color w:val="595959" w:themeColor="text1" w:themeTint="A6"/>
        </w:rPr>
        <w:t xml:space="preserve">must have conducted </w:t>
      </w:r>
      <w:r w:rsidR="00C03169" w:rsidRPr="00880DA6">
        <w:rPr>
          <w:i/>
          <w:color w:val="595959" w:themeColor="text1" w:themeTint="A6"/>
        </w:rPr>
        <w:t xml:space="preserve">an inspection of materials known or presumed to contain lead, mercury, PCBs or other hazardous building materials or equipment </w:t>
      </w:r>
      <w:r w:rsidR="00C03169" w:rsidRPr="00880DA6">
        <w:rPr>
          <w:i/>
          <w:color w:val="595959" w:themeColor="text1" w:themeTint="A6"/>
          <w:u w:val="single"/>
        </w:rPr>
        <w:t>within the last three (3) years</w:t>
      </w:r>
      <w:r w:rsidR="00C03169" w:rsidRPr="00880DA6">
        <w:rPr>
          <w:i/>
          <w:color w:val="595959" w:themeColor="text1" w:themeTint="A6"/>
        </w:rPr>
        <w:t>, where present.</w:t>
      </w:r>
    </w:p>
    <w:p w14:paraId="20FF9C03" w14:textId="513BB92E" w:rsidR="002C0649" w:rsidRDefault="009D2761" w:rsidP="002C0649">
      <w:pPr>
        <w:pStyle w:val="Heading2"/>
      </w:pPr>
      <w:r>
        <w:lastRenderedPageBreak/>
        <w:t>Corrective Actions</w:t>
      </w:r>
    </w:p>
    <w:p w14:paraId="679A6EDC" w14:textId="65986E3A" w:rsidR="00A6344F" w:rsidRDefault="00A6344F" w:rsidP="00A6344F">
      <w:pPr>
        <w:ind w:left="576"/>
        <w:rPr>
          <w:color w:val="0070C0"/>
        </w:rPr>
      </w:pPr>
      <w:r w:rsidRPr="00913C2E">
        <w:rPr>
          <w:color w:val="0070C0"/>
        </w:rPr>
        <w:t xml:space="preserve">[Briefly outline </w:t>
      </w:r>
      <w:r>
        <w:rPr>
          <w:color w:val="0070C0"/>
        </w:rPr>
        <w:t>the corrective actions identified</w:t>
      </w:r>
      <w:r w:rsidR="004D2BE6">
        <w:rPr>
          <w:color w:val="0070C0"/>
        </w:rPr>
        <w:t xml:space="preserve"> in the Inspection Report</w:t>
      </w:r>
      <w:r>
        <w:rPr>
          <w:color w:val="0070C0"/>
        </w:rPr>
        <w:t xml:space="preserve">, </w:t>
      </w:r>
      <w:r w:rsidR="004D2BE6">
        <w:rPr>
          <w:color w:val="0070C0"/>
        </w:rPr>
        <w:t xml:space="preserve">describe </w:t>
      </w:r>
      <w:r>
        <w:rPr>
          <w:color w:val="0070C0"/>
        </w:rPr>
        <w:t>your remediation plan and what has already been completed</w:t>
      </w:r>
      <w:r w:rsidR="00584988">
        <w:rPr>
          <w:color w:val="0070C0"/>
        </w:rPr>
        <w:t>.]</w:t>
      </w:r>
    </w:p>
    <w:p w14:paraId="1CBDA0AC" w14:textId="2D91B555" w:rsidR="005F7D1F" w:rsidRDefault="005F7D1F" w:rsidP="005F7D1F">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880DA6">
        <w:rPr>
          <w:i/>
          <w:color w:val="595959" w:themeColor="text1" w:themeTint="A6"/>
        </w:rPr>
        <w:t xml:space="preserve">Include a list of recommended actions to meet regional specific regulatory requirements with respect to maintenance, inspection, </w:t>
      </w:r>
      <w:r w:rsidR="006B567A" w:rsidRPr="00880DA6">
        <w:rPr>
          <w:i/>
          <w:color w:val="595959" w:themeColor="text1" w:themeTint="A6"/>
        </w:rPr>
        <w:t>training,</w:t>
      </w:r>
      <w:r w:rsidRPr="00880DA6">
        <w:rPr>
          <w:i/>
          <w:color w:val="595959" w:themeColor="text1" w:themeTint="A6"/>
        </w:rPr>
        <w:t xml:space="preserve"> and abatement.</w:t>
      </w:r>
    </w:p>
    <w:p w14:paraId="0BDA9A56" w14:textId="3C48AF02" w:rsidR="00584988" w:rsidRDefault="00584988" w:rsidP="005F7D1F">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584988">
        <w:rPr>
          <w:i/>
          <w:color w:val="595959" w:themeColor="text1" w:themeTint="A6"/>
        </w:rPr>
        <w:t xml:space="preserve">Corrective actions </w:t>
      </w:r>
      <w:r>
        <w:rPr>
          <w:i/>
          <w:color w:val="595959" w:themeColor="text1" w:themeTint="A6"/>
        </w:rPr>
        <w:t>are typically</w:t>
      </w:r>
      <w:r w:rsidRPr="00584988">
        <w:rPr>
          <w:i/>
          <w:color w:val="595959" w:themeColor="text1" w:themeTint="A6"/>
        </w:rPr>
        <w:t xml:space="preserve"> identified by the qualified third-party based on the findings of the survey and inventory</w:t>
      </w:r>
      <w:r>
        <w:rPr>
          <w:i/>
          <w:color w:val="595959" w:themeColor="text1" w:themeTint="A6"/>
        </w:rPr>
        <w:t>. I</w:t>
      </w:r>
      <w:r w:rsidRPr="00584988">
        <w:rPr>
          <w:i/>
          <w:color w:val="595959" w:themeColor="text1" w:themeTint="A6"/>
        </w:rPr>
        <w:t>nclude those here</w:t>
      </w:r>
      <w:r>
        <w:rPr>
          <w:i/>
          <w:color w:val="595959" w:themeColor="text1" w:themeTint="A6"/>
        </w:rPr>
        <w:t>.</w:t>
      </w:r>
    </w:p>
    <w:p w14:paraId="15B70851" w14:textId="68DCE905" w:rsidR="00584988" w:rsidRPr="00880DA6" w:rsidRDefault="00584988" w:rsidP="005F7D1F">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584988">
        <w:rPr>
          <w:i/>
          <w:color w:val="595959" w:themeColor="text1" w:themeTint="A6"/>
        </w:rPr>
        <w:t xml:space="preserve">You might consider using language like this: </w:t>
      </w:r>
      <w:r>
        <w:rPr>
          <w:i/>
          <w:color w:val="595959" w:themeColor="text1" w:themeTint="A6"/>
        </w:rPr>
        <w:t>“</w:t>
      </w:r>
      <w:r w:rsidRPr="00584988">
        <w:rPr>
          <w:i/>
          <w:color w:val="595959" w:themeColor="text1" w:themeTint="A6"/>
        </w:rPr>
        <w:t xml:space="preserve">All corrective actions identified here will be completed by </w:t>
      </w:r>
      <w:r>
        <w:rPr>
          <w:i/>
          <w:color w:val="595959" w:themeColor="text1" w:themeTint="A6"/>
        </w:rPr>
        <w:t>xxx”.</w:t>
      </w:r>
    </w:p>
    <w:p w14:paraId="1F7494E9" w14:textId="77777777" w:rsidR="005F7D1F" w:rsidRPr="00880DA6" w:rsidRDefault="005F7D1F" w:rsidP="005F7D1F">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880DA6">
        <w:rPr>
          <w:i/>
          <w:color w:val="595959" w:themeColor="text1" w:themeTint="A6"/>
        </w:rPr>
        <w:t>Complete corrective actions identified during the inspections in a timely manner.</w:t>
      </w:r>
    </w:p>
    <w:p w14:paraId="568260C2" w14:textId="4506FF79" w:rsidR="009D2761" w:rsidRDefault="009D2761" w:rsidP="009D2761">
      <w:pPr>
        <w:pStyle w:val="Heading2"/>
      </w:pPr>
      <w:r>
        <w:t>Management</w:t>
      </w:r>
    </w:p>
    <w:p w14:paraId="307036F6" w14:textId="327EB408" w:rsidR="005F7D1F" w:rsidRPr="00913C2E" w:rsidRDefault="005F7D1F" w:rsidP="005F7D1F">
      <w:pPr>
        <w:ind w:left="576"/>
        <w:rPr>
          <w:color w:val="0070C0"/>
        </w:rPr>
      </w:pPr>
      <w:r w:rsidRPr="00913C2E">
        <w:rPr>
          <w:color w:val="0070C0"/>
        </w:rPr>
        <w:t xml:space="preserve">[Briefly outline </w:t>
      </w:r>
      <w:r>
        <w:rPr>
          <w:color w:val="0070C0"/>
        </w:rPr>
        <w:t>the management protocols in place at your building</w:t>
      </w:r>
      <w:r w:rsidR="00074397">
        <w:rPr>
          <w:color w:val="0070C0"/>
        </w:rPr>
        <w:t>. Summarize yo</w:t>
      </w:r>
      <w:r w:rsidR="00074397" w:rsidRPr="00074397">
        <w:rPr>
          <w:color w:val="0070C0"/>
        </w:rPr>
        <w:t>ur understanding of the third-party consultant’s guidance and insert the relevant page numbers where this is discussed in their report.</w:t>
      </w:r>
      <w:r w:rsidRPr="00913C2E">
        <w:rPr>
          <w:color w:val="0070C0"/>
        </w:rPr>
        <w:t>]</w:t>
      </w:r>
    </w:p>
    <w:p w14:paraId="5D4008E5" w14:textId="40DE9EAB" w:rsidR="00ED0D02" w:rsidRPr="005F7D1F" w:rsidRDefault="00ED0D02" w:rsidP="005F7D1F">
      <w:pPr>
        <w:ind w:left="576"/>
      </w:pPr>
      <w:r>
        <w:t xml:space="preserve">Refer to </w:t>
      </w:r>
      <w:r w:rsidRPr="00ED0D02">
        <w:rPr>
          <w:b/>
        </w:rPr>
        <w:t>Appendix B</w:t>
      </w:r>
      <w:r>
        <w:t xml:space="preserve"> for the Hazardous Buildings Materials Management Plan, dated </w:t>
      </w:r>
      <w:r w:rsidRPr="007843DC">
        <w:rPr>
          <w:color w:val="0070C0"/>
        </w:rPr>
        <w:t xml:space="preserve">[insert </w:t>
      </w:r>
      <w:r>
        <w:rPr>
          <w:color w:val="0070C0"/>
        </w:rPr>
        <w:t>report date</w:t>
      </w:r>
      <w:r w:rsidRPr="007843DC">
        <w:rPr>
          <w:color w:val="0070C0"/>
        </w:rPr>
        <w:t>]</w:t>
      </w:r>
      <w:r>
        <w:t>.</w:t>
      </w:r>
    </w:p>
    <w:p w14:paraId="1FD359E9" w14:textId="66518B03" w:rsidR="0074317C" w:rsidRDefault="002C0649"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880DA6">
        <w:rPr>
          <w:i/>
          <w:color w:val="595959" w:themeColor="text1" w:themeTint="A6"/>
        </w:rPr>
        <w:t>Establish m</w:t>
      </w:r>
      <w:r w:rsidR="00787555" w:rsidRPr="00880DA6">
        <w:rPr>
          <w:i/>
          <w:color w:val="595959" w:themeColor="text1" w:themeTint="A6"/>
        </w:rPr>
        <w:t>anagement protocols for unex</w:t>
      </w:r>
      <w:r w:rsidR="00C40156" w:rsidRPr="00880DA6">
        <w:rPr>
          <w:i/>
          <w:color w:val="595959" w:themeColor="text1" w:themeTint="A6"/>
        </w:rPr>
        <w:t>pected disturbance of asbestos.</w:t>
      </w:r>
    </w:p>
    <w:p w14:paraId="5FDEB3D0" w14:textId="3CEFADC8" w:rsidR="00ED0D02" w:rsidRDefault="00ED0D02"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t xml:space="preserve">A third-party consultant </w:t>
      </w:r>
      <w:r w:rsidR="00D8775F">
        <w:rPr>
          <w:i/>
          <w:color w:val="595959" w:themeColor="text1" w:themeTint="A6"/>
        </w:rPr>
        <w:t>must</w:t>
      </w:r>
      <w:r>
        <w:rPr>
          <w:i/>
          <w:color w:val="595959" w:themeColor="text1" w:themeTint="A6"/>
        </w:rPr>
        <w:t xml:space="preserve"> prepare a Management Plan for all h</w:t>
      </w:r>
      <w:r w:rsidRPr="00ED0D02">
        <w:rPr>
          <w:i/>
          <w:color w:val="595959" w:themeColor="text1" w:themeTint="A6"/>
        </w:rPr>
        <w:t xml:space="preserve">azardous </w:t>
      </w:r>
      <w:r>
        <w:rPr>
          <w:i/>
          <w:color w:val="595959" w:themeColor="text1" w:themeTint="A6"/>
        </w:rPr>
        <w:t>b</w:t>
      </w:r>
      <w:r w:rsidRPr="00ED0D02">
        <w:rPr>
          <w:i/>
          <w:color w:val="595959" w:themeColor="text1" w:themeTint="A6"/>
        </w:rPr>
        <w:t xml:space="preserve">uilding </w:t>
      </w:r>
      <w:r>
        <w:rPr>
          <w:i/>
          <w:color w:val="595959" w:themeColor="text1" w:themeTint="A6"/>
        </w:rPr>
        <w:t>m</w:t>
      </w:r>
      <w:r w:rsidRPr="00ED0D02">
        <w:rPr>
          <w:i/>
          <w:color w:val="595959" w:themeColor="text1" w:themeTint="A6"/>
        </w:rPr>
        <w:t>aterials</w:t>
      </w:r>
      <w:r>
        <w:rPr>
          <w:i/>
          <w:color w:val="595959" w:themeColor="text1" w:themeTint="A6"/>
        </w:rPr>
        <w:t xml:space="preserve"> present in the building. This plan should detail </w:t>
      </w:r>
      <w:r w:rsidR="003B27BB">
        <w:rPr>
          <w:i/>
          <w:color w:val="595959" w:themeColor="text1" w:themeTint="A6"/>
        </w:rPr>
        <w:t>how asbestos</w:t>
      </w:r>
      <w:r>
        <w:rPr>
          <w:i/>
          <w:color w:val="595959" w:themeColor="text1" w:themeTint="A6"/>
        </w:rPr>
        <w:t xml:space="preserve"> and other h</w:t>
      </w:r>
      <w:r w:rsidRPr="00ED0D02">
        <w:rPr>
          <w:i/>
          <w:color w:val="595959" w:themeColor="text1" w:themeTint="A6"/>
        </w:rPr>
        <w:t xml:space="preserve">azardous </w:t>
      </w:r>
      <w:r>
        <w:rPr>
          <w:i/>
          <w:color w:val="595959" w:themeColor="text1" w:themeTint="A6"/>
        </w:rPr>
        <w:t>b</w:t>
      </w:r>
      <w:r w:rsidRPr="00ED0D02">
        <w:rPr>
          <w:i/>
          <w:color w:val="595959" w:themeColor="text1" w:themeTint="A6"/>
        </w:rPr>
        <w:t xml:space="preserve">uilding </w:t>
      </w:r>
      <w:r>
        <w:rPr>
          <w:i/>
          <w:color w:val="595959" w:themeColor="text1" w:themeTint="A6"/>
        </w:rPr>
        <w:t>m</w:t>
      </w:r>
      <w:r w:rsidRPr="00ED0D02">
        <w:rPr>
          <w:i/>
          <w:color w:val="595959" w:themeColor="text1" w:themeTint="A6"/>
        </w:rPr>
        <w:t>aterials</w:t>
      </w:r>
      <w:r>
        <w:rPr>
          <w:i/>
          <w:color w:val="595959" w:themeColor="text1" w:themeTint="A6"/>
        </w:rPr>
        <w:t xml:space="preserve"> present in the building</w:t>
      </w:r>
      <w:r w:rsidR="003B27BB">
        <w:rPr>
          <w:i/>
          <w:color w:val="595959" w:themeColor="text1" w:themeTint="A6"/>
        </w:rPr>
        <w:t xml:space="preserve"> </w:t>
      </w:r>
      <w:r>
        <w:rPr>
          <w:i/>
          <w:color w:val="595959" w:themeColor="text1" w:themeTint="A6"/>
        </w:rPr>
        <w:t>are</w:t>
      </w:r>
      <w:r w:rsidR="003B27BB">
        <w:rPr>
          <w:i/>
          <w:color w:val="595959" w:themeColor="text1" w:themeTint="A6"/>
        </w:rPr>
        <w:t xml:space="preserve"> to be managed at the building. </w:t>
      </w:r>
    </w:p>
    <w:p w14:paraId="736EA20F" w14:textId="28FC1A38" w:rsidR="009D2761" w:rsidRDefault="009D2761" w:rsidP="009D2761">
      <w:pPr>
        <w:pStyle w:val="Heading2"/>
      </w:pPr>
      <w:r>
        <w:t>Pre-construction</w:t>
      </w:r>
    </w:p>
    <w:p w14:paraId="2832BC6F" w14:textId="336AEEAE" w:rsidR="007843DC" w:rsidRDefault="005F7D1F" w:rsidP="005F7D1F">
      <w:pPr>
        <w:ind w:left="576"/>
        <w:rPr>
          <w:color w:val="0070C0"/>
        </w:rPr>
      </w:pPr>
      <w:r>
        <w:rPr>
          <w:color w:val="0070C0"/>
        </w:rPr>
        <w:t>[</w:t>
      </w:r>
      <w:r w:rsidR="007843DC">
        <w:rPr>
          <w:color w:val="0070C0"/>
        </w:rPr>
        <w:t xml:space="preserve">Describe </w:t>
      </w:r>
      <w:r>
        <w:rPr>
          <w:color w:val="0070C0"/>
        </w:rPr>
        <w:t xml:space="preserve">the steps </w:t>
      </w:r>
      <w:r w:rsidR="007843DC">
        <w:rPr>
          <w:color w:val="0070C0"/>
        </w:rPr>
        <w:t xml:space="preserve">to be taken to </w:t>
      </w:r>
      <w:r w:rsidR="001D0FB5">
        <w:rPr>
          <w:color w:val="0070C0"/>
        </w:rPr>
        <w:t xml:space="preserve">assess and </w:t>
      </w:r>
      <w:r w:rsidR="007843DC">
        <w:rPr>
          <w:color w:val="0070C0"/>
        </w:rPr>
        <w:t xml:space="preserve">pro-actively manage </w:t>
      </w:r>
      <w:r w:rsidR="001D0FB5">
        <w:rPr>
          <w:color w:val="0070C0"/>
        </w:rPr>
        <w:t xml:space="preserve">the </w:t>
      </w:r>
      <w:r w:rsidR="007843DC">
        <w:rPr>
          <w:color w:val="0070C0"/>
        </w:rPr>
        <w:t xml:space="preserve">hazardous building materials </w:t>
      </w:r>
      <w:r w:rsidR="001D0FB5">
        <w:rPr>
          <w:color w:val="0070C0"/>
        </w:rPr>
        <w:t>that may be affected if a</w:t>
      </w:r>
      <w:r w:rsidR="007843DC">
        <w:rPr>
          <w:color w:val="0070C0"/>
        </w:rPr>
        <w:t xml:space="preserve"> renovation project</w:t>
      </w:r>
      <w:r w:rsidR="001D0FB5">
        <w:rPr>
          <w:color w:val="0070C0"/>
        </w:rPr>
        <w:t xml:space="preserve"> is initiated</w:t>
      </w:r>
      <w:r w:rsidR="008E022D" w:rsidRPr="008E022D">
        <w:rPr>
          <w:color w:val="0070C0"/>
        </w:rPr>
        <w:t>.</w:t>
      </w:r>
      <w:r w:rsidR="008E022D">
        <w:rPr>
          <w:color w:val="0070C0"/>
        </w:rPr>
        <w:t xml:space="preserve"> Summarize </w:t>
      </w:r>
      <w:r w:rsidR="008E022D" w:rsidRPr="008E022D">
        <w:rPr>
          <w:color w:val="0070C0"/>
        </w:rPr>
        <w:t>your understanding of the third-party consultant’s guidance and insert the relevant page numbers where this is discussed in their report.</w:t>
      </w:r>
      <w:r w:rsidR="001D0FB5" w:rsidRPr="008E022D">
        <w:rPr>
          <w:color w:val="0070C0"/>
        </w:rPr>
        <w:t>]</w:t>
      </w:r>
    </w:p>
    <w:p w14:paraId="0BC1428E" w14:textId="1E1C979A" w:rsidR="0074317C" w:rsidRDefault="0074317C"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880DA6">
        <w:rPr>
          <w:i/>
          <w:color w:val="595959" w:themeColor="text1" w:themeTint="A6"/>
        </w:rPr>
        <w:t xml:space="preserve">Conduct </w:t>
      </w:r>
      <w:r w:rsidR="008E022D">
        <w:rPr>
          <w:i/>
          <w:color w:val="595959" w:themeColor="text1" w:themeTint="A6"/>
        </w:rPr>
        <w:t xml:space="preserve">a </w:t>
      </w:r>
      <w:r w:rsidRPr="00880DA6">
        <w:rPr>
          <w:i/>
          <w:color w:val="595959" w:themeColor="text1" w:themeTint="A6"/>
        </w:rPr>
        <w:t>pre-construction assessment of materials and equipment impacted by renovation activities for the presence of hazardous building materials.</w:t>
      </w:r>
    </w:p>
    <w:p w14:paraId="669143DA" w14:textId="44B80EED" w:rsidR="003B27BB" w:rsidRPr="00880DA6" w:rsidRDefault="003B27BB" w:rsidP="003B27B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t xml:space="preserve">The Inspection Report should describe how hazardous building materials are to be managed at the building in preparation of a renovation or construction project. </w:t>
      </w:r>
    </w:p>
    <w:p w14:paraId="716D2D31" w14:textId="4DA77822" w:rsidR="009D2761" w:rsidRDefault="009D2761" w:rsidP="009D2761">
      <w:pPr>
        <w:pStyle w:val="Heading2"/>
      </w:pPr>
      <w:r>
        <w:t>Abatement Plan</w:t>
      </w:r>
    </w:p>
    <w:p w14:paraId="2B901BAA" w14:textId="26818F70" w:rsidR="005F7D1F" w:rsidRPr="001C0AE1" w:rsidRDefault="005F7D1F" w:rsidP="001C0AE1">
      <w:pPr>
        <w:ind w:left="576"/>
        <w:rPr>
          <w:iCs/>
          <w:color w:val="0070C0"/>
        </w:rPr>
      </w:pPr>
      <w:r>
        <w:rPr>
          <w:color w:val="0070C0"/>
        </w:rPr>
        <w:t xml:space="preserve">[Describe how you are planning to </w:t>
      </w:r>
      <w:r w:rsidR="003B27BB">
        <w:rPr>
          <w:color w:val="0070C0"/>
        </w:rPr>
        <w:t>safely remove</w:t>
      </w:r>
      <w:r>
        <w:rPr>
          <w:color w:val="0070C0"/>
        </w:rPr>
        <w:t xml:space="preserve"> asbestos- or PCB-containing </w:t>
      </w:r>
      <w:r w:rsidR="001C0AE1">
        <w:rPr>
          <w:color w:val="0070C0"/>
        </w:rPr>
        <w:t>materials and</w:t>
      </w:r>
      <w:r>
        <w:rPr>
          <w:color w:val="0070C0"/>
        </w:rPr>
        <w:t xml:space="preserve"> expected timelines for these abatement activities.</w:t>
      </w:r>
      <w:r w:rsidR="001C0AE1" w:rsidRPr="001C0AE1">
        <w:rPr>
          <w:i/>
          <w:color w:val="595959" w:themeColor="text1" w:themeTint="A6"/>
        </w:rPr>
        <w:t xml:space="preserve"> </w:t>
      </w:r>
      <w:r w:rsidR="001C0AE1">
        <w:rPr>
          <w:iCs/>
          <w:color w:val="0070C0"/>
        </w:rPr>
        <w:t xml:space="preserve">Summarize </w:t>
      </w:r>
      <w:r w:rsidR="001C0AE1" w:rsidRPr="001C0AE1">
        <w:rPr>
          <w:iCs/>
          <w:color w:val="0070C0"/>
        </w:rPr>
        <w:t>your understanding of the third-party consultant’s guidance and insert the relevant page numbers where this is discussed in their report.</w:t>
      </w:r>
      <w:r>
        <w:rPr>
          <w:color w:val="0070C0"/>
        </w:rPr>
        <w:t>]</w:t>
      </w:r>
    </w:p>
    <w:p w14:paraId="6C120909" w14:textId="2E485DC1" w:rsidR="0074317C" w:rsidRDefault="0074317C"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sidRPr="00880DA6">
        <w:rPr>
          <w:i/>
          <w:color w:val="595959" w:themeColor="text1" w:themeTint="A6"/>
        </w:rPr>
        <w:t>Plan proactively for the abatement of accessible asbestos-containing materials (including in the areas above acoustic tiles) and PCB-con</w:t>
      </w:r>
      <w:r w:rsidR="002D4FB0" w:rsidRPr="00880DA6">
        <w:rPr>
          <w:i/>
          <w:color w:val="595959" w:themeColor="text1" w:themeTint="A6"/>
        </w:rPr>
        <w:t>taining equipment and ballasts.</w:t>
      </w:r>
    </w:p>
    <w:p w14:paraId="7236E286" w14:textId="5F067EC9" w:rsidR="00ED0D02" w:rsidRDefault="003B27BB"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rPr>
      </w:pPr>
      <w:r>
        <w:rPr>
          <w:i/>
          <w:color w:val="595959" w:themeColor="text1" w:themeTint="A6"/>
        </w:rPr>
        <w:t xml:space="preserve">The </w:t>
      </w:r>
      <w:r w:rsidR="00ED0D02">
        <w:rPr>
          <w:i/>
          <w:color w:val="595959" w:themeColor="text1" w:themeTint="A6"/>
        </w:rPr>
        <w:t>H</w:t>
      </w:r>
      <w:r w:rsidR="00ED0D02" w:rsidRPr="00ED0D02">
        <w:rPr>
          <w:i/>
          <w:color w:val="595959" w:themeColor="text1" w:themeTint="A6"/>
        </w:rPr>
        <w:t xml:space="preserve">azardous </w:t>
      </w:r>
      <w:r w:rsidR="00ED0D02">
        <w:rPr>
          <w:i/>
          <w:color w:val="595959" w:themeColor="text1" w:themeTint="A6"/>
        </w:rPr>
        <w:t>B</w:t>
      </w:r>
      <w:r w:rsidR="00ED0D02" w:rsidRPr="00ED0D02">
        <w:rPr>
          <w:i/>
          <w:color w:val="595959" w:themeColor="text1" w:themeTint="A6"/>
        </w:rPr>
        <w:t xml:space="preserve">uilding </w:t>
      </w:r>
      <w:r w:rsidR="00ED0D02">
        <w:rPr>
          <w:i/>
          <w:color w:val="595959" w:themeColor="text1" w:themeTint="A6"/>
        </w:rPr>
        <w:t>M</w:t>
      </w:r>
      <w:r w:rsidR="00ED0D02" w:rsidRPr="00ED0D02">
        <w:rPr>
          <w:i/>
          <w:color w:val="595959" w:themeColor="text1" w:themeTint="A6"/>
        </w:rPr>
        <w:t>aterials</w:t>
      </w:r>
      <w:r w:rsidR="00ED0D02">
        <w:rPr>
          <w:i/>
          <w:color w:val="595959" w:themeColor="text1" w:themeTint="A6"/>
        </w:rPr>
        <w:t xml:space="preserve"> Management Plan </w:t>
      </w:r>
      <w:r>
        <w:rPr>
          <w:i/>
          <w:color w:val="595959" w:themeColor="text1" w:themeTint="A6"/>
        </w:rPr>
        <w:t>should describe how to safely remove asbestos or PCB-containing materials</w:t>
      </w:r>
      <w:r w:rsidR="00ED0D02">
        <w:rPr>
          <w:i/>
          <w:color w:val="595959" w:themeColor="text1" w:themeTint="A6"/>
        </w:rPr>
        <w:t xml:space="preserve"> from your building</w:t>
      </w:r>
      <w:r>
        <w:rPr>
          <w:i/>
          <w:color w:val="595959" w:themeColor="text1" w:themeTint="A6"/>
        </w:rPr>
        <w:t xml:space="preserve">. </w:t>
      </w:r>
    </w:p>
    <w:p w14:paraId="6232BBD1" w14:textId="77777777" w:rsidR="00C1727F" w:rsidRPr="00711999" w:rsidRDefault="00C1727F" w:rsidP="00C1727F">
      <w:pPr>
        <w:pStyle w:val="Heading1"/>
        <w:rPr>
          <w:caps/>
        </w:rPr>
      </w:pPr>
      <w:r w:rsidRPr="00711999">
        <w:t>Time Period</w:t>
      </w:r>
    </w:p>
    <w:p w14:paraId="59E8B7C5" w14:textId="7FC23E67" w:rsidR="00327028" w:rsidRDefault="002628C0" w:rsidP="006B567A">
      <w:pPr>
        <w:ind w:left="432"/>
      </w:pPr>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AC3F37">
        <w:t>o</w:t>
      </w:r>
      <w:r w:rsidR="004E200E" w:rsidRPr="00711999">
        <w:t>n</w:t>
      </w:r>
      <w:r w:rsidR="0032179E" w:rsidRPr="00711999">
        <w:t xml:space="preserve"> </w:t>
      </w:r>
      <w:r w:rsidR="005635A5" w:rsidRPr="00875D68">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2928EA">
        <w:t xml:space="preserve">every three (3) years </w:t>
      </w:r>
      <w:r w:rsidR="00112148">
        <w:t xml:space="preserve">or </w:t>
      </w:r>
      <w:r w:rsidR="002928EA">
        <w:t>as changes occur to the location of hazardous materials in the building.</w:t>
      </w:r>
    </w:p>
    <w:p w14:paraId="671A5D7B" w14:textId="77777777" w:rsidR="00875D68" w:rsidRPr="00711999" w:rsidRDefault="00875D68" w:rsidP="00875D68">
      <w:pPr>
        <w:spacing w:after="160" w:line="259" w:lineRule="auto"/>
      </w:pPr>
      <w:r w:rsidRPr="00711999">
        <w:br w:type="page"/>
      </w:r>
    </w:p>
    <w:p w14:paraId="79811B43" w14:textId="1331A00D" w:rsidR="00875D68" w:rsidRPr="00711999" w:rsidRDefault="00875D68" w:rsidP="00875D68">
      <w:pPr>
        <w:pBdr>
          <w:bottom w:val="single" w:sz="12" w:space="1" w:color="auto"/>
        </w:pBdr>
        <w:tabs>
          <w:tab w:val="right" w:pos="9360"/>
        </w:tabs>
        <w:rPr>
          <w:sz w:val="28"/>
        </w:rPr>
      </w:pPr>
      <w:r w:rsidRPr="00711999">
        <w:rPr>
          <w:sz w:val="28"/>
        </w:rPr>
        <w:lastRenderedPageBreak/>
        <w:t>Appendix</w:t>
      </w:r>
      <w:r>
        <w:rPr>
          <w:sz w:val="28"/>
        </w:rPr>
        <w:t xml:space="preserve"> A</w:t>
      </w:r>
      <w:r w:rsidRPr="00711999">
        <w:rPr>
          <w:sz w:val="28"/>
        </w:rPr>
        <w:t xml:space="preserve">: </w:t>
      </w:r>
      <w:r w:rsidR="00317FBA">
        <w:rPr>
          <w:sz w:val="28"/>
        </w:rPr>
        <w:t xml:space="preserve">Hazardous </w:t>
      </w:r>
      <w:r w:rsidR="00ED0D02">
        <w:rPr>
          <w:sz w:val="28"/>
        </w:rPr>
        <w:t xml:space="preserve">Building </w:t>
      </w:r>
      <w:r w:rsidR="00317FBA">
        <w:rPr>
          <w:sz w:val="28"/>
        </w:rPr>
        <w:t>Materials</w:t>
      </w:r>
      <w:r w:rsidR="00ED0D02">
        <w:rPr>
          <w:sz w:val="28"/>
        </w:rPr>
        <w:t xml:space="preserve"> Survey and</w:t>
      </w:r>
      <w:r w:rsidR="00317FBA">
        <w:rPr>
          <w:sz w:val="28"/>
        </w:rPr>
        <w:t xml:space="preserve"> Inspection Reports</w:t>
      </w:r>
    </w:p>
    <w:p w14:paraId="68FFC289" w14:textId="77777777" w:rsidR="00875D68" w:rsidRDefault="00875D68" w:rsidP="00875D68"/>
    <w:p w14:paraId="4354A132" w14:textId="224629EF" w:rsidR="00317FBA" w:rsidRPr="00880DA6" w:rsidRDefault="00584988" w:rsidP="00880DA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Attach</w:t>
      </w:r>
      <w:r w:rsidR="00ED0D02">
        <w:rPr>
          <w:i/>
          <w:color w:val="595959" w:themeColor="text1" w:themeTint="A6"/>
        </w:rPr>
        <w:t xml:space="preserve"> the most recent</w:t>
      </w:r>
      <w:r>
        <w:rPr>
          <w:i/>
          <w:color w:val="595959" w:themeColor="text1" w:themeTint="A6"/>
        </w:rPr>
        <w:t xml:space="preserve"> </w:t>
      </w:r>
      <w:r w:rsidR="00ED0D02">
        <w:rPr>
          <w:i/>
          <w:color w:val="595959" w:themeColor="text1" w:themeTint="A6"/>
        </w:rPr>
        <w:t xml:space="preserve">Survey and </w:t>
      </w:r>
      <w:r>
        <w:rPr>
          <w:i/>
          <w:color w:val="595959" w:themeColor="text1" w:themeTint="A6"/>
        </w:rPr>
        <w:t>Inspection R</w:t>
      </w:r>
      <w:r w:rsidR="004D2BE6" w:rsidRPr="00880DA6">
        <w:rPr>
          <w:i/>
          <w:color w:val="595959" w:themeColor="text1" w:themeTint="A6"/>
        </w:rPr>
        <w:t xml:space="preserve">eports completed </w:t>
      </w:r>
      <w:r>
        <w:rPr>
          <w:i/>
          <w:color w:val="595959" w:themeColor="text1" w:themeTint="A6"/>
        </w:rPr>
        <w:t xml:space="preserve">by the third-party consultant for </w:t>
      </w:r>
      <w:r w:rsidR="004D2BE6" w:rsidRPr="00880DA6">
        <w:rPr>
          <w:i/>
          <w:color w:val="595959" w:themeColor="text1" w:themeTint="A6"/>
        </w:rPr>
        <w:t xml:space="preserve">the building in the last 12 months (for Asbestos) or </w:t>
      </w:r>
      <w:r w:rsidR="002B5217" w:rsidRPr="00880DA6">
        <w:rPr>
          <w:i/>
          <w:color w:val="595959" w:themeColor="text1" w:themeTint="A6"/>
        </w:rPr>
        <w:t xml:space="preserve">in the last </w:t>
      </w:r>
      <w:r w:rsidR="004D2BE6" w:rsidRPr="00880DA6">
        <w:rPr>
          <w:i/>
          <w:color w:val="595959" w:themeColor="text1" w:themeTint="A6"/>
        </w:rPr>
        <w:t>three years (for Lead, Polychlorinated Biphenyls (PCBs), Silica and Mercury).</w:t>
      </w:r>
    </w:p>
    <w:p w14:paraId="20B8C98B" w14:textId="3FFF2D37" w:rsidR="00ED0D02" w:rsidRDefault="00ED0D02">
      <w:pPr>
        <w:spacing w:after="160" w:line="259" w:lineRule="auto"/>
      </w:pPr>
      <w:r>
        <w:br w:type="page"/>
      </w:r>
    </w:p>
    <w:p w14:paraId="1CEC2836" w14:textId="0B646B5C" w:rsidR="00ED0D02" w:rsidRPr="00711999" w:rsidRDefault="00ED0D02" w:rsidP="00ED0D02">
      <w:pPr>
        <w:pBdr>
          <w:bottom w:val="single" w:sz="12" w:space="1" w:color="auto"/>
        </w:pBdr>
        <w:tabs>
          <w:tab w:val="right" w:pos="9360"/>
        </w:tabs>
        <w:rPr>
          <w:sz w:val="28"/>
        </w:rPr>
      </w:pPr>
      <w:r w:rsidRPr="00711999">
        <w:rPr>
          <w:sz w:val="28"/>
        </w:rPr>
        <w:lastRenderedPageBreak/>
        <w:t>Appendix</w:t>
      </w:r>
      <w:r>
        <w:rPr>
          <w:sz w:val="28"/>
        </w:rPr>
        <w:t xml:space="preserve"> B</w:t>
      </w:r>
      <w:r w:rsidRPr="00711999">
        <w:rPr>
          <w:sz w:val="28"/>
        </w:rPr>
        <w:t xml:space="preserve">: </w:t>
      </w:r>
      <w:r>
        <w:rPr>
          <w:sz w:val="28"/>
        </w:rPr>
        <w:t>Hazardous Building Materials Management Plan</w:t>
      </w:r>
    </w:p>
    <w:p w14:paraId="490246EB" w14:textId="77777777" w:rsidR="00ED0D02" w:rsidRDefault="00ED0D02" w:rsidP="00ED0D02"/>
    <w:p w14:paraId="77679383" w14:textId="3B3C20CC" w:rsidR="00ED0D02" w:rsidRPr="00880DA6" w:rsidRDefault="00ED0D02" w:rsidP="00ED0D02">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Pr>
          <w:i/>
          <w:color w:val="595959" w:themeColor="text1" w:themeTint="A6"/>
        </w:rPr>
        <w:t>Attach Hazardous Building Materials Management Plan</w:t>
      </w:r>
      <w:r w:rsidRPr="00880DA6">
        <w:rPr>
          <w:i/>
          <w:color w:val="595959" w:themeColor="text1" w:themeTint="A6"/>
        </w:rPr>
        <w:t xml:space="preserve"> completed </w:t>
      </w:r>
      <w:r>
        <w:rPr>
          <w:i/>
          <w:color w:val="595959" w:themeColor="text1" w:themeTint="A6"/>
        </w:rPr>
        <w:t xml:space="preserve">by the third-party consultant for </w:t>
      </w:r>
      <w:r w:rsidRPr="00880DA6">
        <w:rPr>
          <w:i/>
          <w:color w:val="595959" w:themeColor="text1" w:themeTint="A6"/>
        </w:rPr>
        <w:t>the building.</w:t>
      </w:r>
    </w:p>
    <w:p w14:paraId="3B7668BA" w14:textId="77777777" w:rsidR="00317FBA" w:rsidRDefault="00317FBA" w:rsidP="00317FBA"/>
    <w:sectPr w:rsidR="00317FBA" w:rsidSect="009E1AAF">
      <w:headerReference w:type="default" r:id="rId13"/>
      <w:footerReference w:type="default" r:id="rId14"/>
      <w:footnotePr>
        <w:numFmt w:val="chicago"/>
      </w:footnotePr>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EB19C" w14:textId="77777777" w:rsidR="00A923FB" w:rsidRDefault="00A923FB" w:rsidP="00AA6DDC">
      <w:r>
        <w:separator/>
      </w:r>
    </w:p>
  </w:endnote>
  <w:endnote w:type="continuationSeparator" w:id="0">
    <w:p w14:paraId="23D459F1" w14:textId="77777777" w:rsidR="00A923FB" w:rsidRDefault="00A923FB" w:rsidP="00AA6DDC">
      <w:r>
        <w:continuationSeparator/>
      </w:r>
    </w:p>
  </w:endnote>
  <w:endnote w:type="continuationNotice" w:id="1">
    <w:p w14:paraId="091C2DC5" w14:textId="77777777" w:rsidR="00A923FB" w:rsidRDefault="00A92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MathA">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D9B2" w14:textId="6943B5CD" w:rsidR="00641CDC" w:rsidRPr="004858BB" w:rsidRDefault="00880DA6" w:rsidP="00880DA6">
    <w:pPr>
      <w:pStyle w:val="Footer"/>
      <w:tabs>
        <w:tab w:val="right" w:pos="9360"/>
      </w:tabs>
    </w:pPr>
    <w:r>
      <w:t>Hazardous Building Materials Management Program</w:t>
    </w:r>
    <w:r>
      <w:tab/>
    </w:r>
    <w:sdt>
      <w:sdtPr>
        <w:id w:val="17311120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32FB">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B1F6B" w14:textId="77777777" w:rsidR="00A923FB" w:rsidRDefault="00A923FB" w:rsidP="00AA6DDC">
      <w:r>
        <w:separator/>
      </w:r>
    </w:p>
  </w:footnote>
  <w:footnote w:type="continuationSeparator" w:id="0">
    <w:p w14:paraId="6FB7791A" w14:textId="77777777" w:rsidR="00A923FB" w:rsidRDefault="00A923FB" w:rsidP="00AA6DDC">
      <w:r>
        <w:continuationSeparator/>
      </w:r>
    </w:p>
  </w:footnote>
  <w:footnote w:type="continuationNotice" w:id="1">
    <w:p w14:paraId="609F129B" w14:textId="77777777" w:rsidR="00A923FB" w:rsidRDefault="00A923FB"/>
  </w:footnote>
  <w:footnote w:id="2">
    <w:p w14:paraId="4174B48E" w14:textId="579FB67F" w:rsidR="00806857" w:rsidRPr="00806857" w:rsidRDefault="00806857">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BF7D" w14:textId="77777777" w:rsidR="00641CDC" w:rsidRPr="00880DA6" w:rsidRDefault="00641CDC"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4FDC1" w14:textId="204B7B72" w:rsidR="00641CDC" w:rsidRPr="00880DA6" w:rsidRDefault="00641CDC" w:rsidP="00880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06F"/>
    <w:multiLevelType w:val="hybridMultilevel"/>
    <w:tmpl w:val="42647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B4686A"/>
    <w:multiLevelType w:val="hybridMultilevel"/>
    <w:tmpl w:val="6A2C9202"/>
    <w:lvl w:ilvl="0" w:tplc="0F3846F4">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752FD4"/>
    <w:multiLevelType w:val="hybridMultilevel"/>
    <w:tmpl w:val="B594603E"/>
    <w:lvl w:ilvl="0" w:tplc="9CDC1292">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243CF"/>
    <w:multiLevelType w:val="hybridMultilevel"/>
    <w:tmpl w:val="5B846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4549EB"/>
    <w:multiLevelType w:val="hybridMultilevel"/>
    <w:tmpl w:val="E93C513C"/>
    <w:lvl w:ilvl="0" w:tplc="10090001">
      <w:start w:val="1"/>
      <w:numFmt w:val="bullet"/>
      <w:lvlText w:val=""/>
      <w:lvlJc w:val="left"/>
      <w:pPr>
        <w:ind w:left="1568" w:hanging="360"/>
      </w:pPr>
      <w:rPr>
        <w:rFonts w:ascii="Symbol" w:hAnsi="Symbol" w:hint="default"/>
        <w:color w:val="0070C0"/>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7" w15:restartNumberingAfterBreak="0">
    <w:nsid w:val="15550D97"/>
    <w:multiLevelType w:val="hybridMultilevel"/>
    <w:tmpl w:val="37E6E754"/>
    <w:lvl w:ilvl="0" w:tplc="3BFEDD66">
      <w:numFmt w:val="bullet"/>
      <w:lvlText w:val="-"/>
      <w:lvlJc w:val="left"/>
      <w:pPr>
        <w:ind w:left="1568" w:hanging="360"/>
      </w:pPr>
      <w:rPr>
        <w:rFonts w:ascii="Arial" w:eastAsiaTheme="minorHAnsi" w:hAnsi="Arial" w:cs="Arial" w:hint="default"/>
        <w:color w:val="0070C0"/>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8" w15:restartNumberingAfterBreak="0">
    <w:nsid w:val="18E954B6"/>
    <w:multiLevelType w:val="multilevel"/>
    <w:tmpl w:val="10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D2EF5"/>
    <w:multiLevelType w:val="hybridMultilevel"/>
    <w:tmpl w:val="337A25FE"/>
    <w:lvl w:ilvl="0" w:tplc="3BFEDD66">
      <w:numFmt w:val="bullet"/>
      <w:lvlText w:val="-"/>
      <w:lvlJc w:val="left"/>
      <w:pPr>
        <w:ind w:left="936" w:hanging="360"/>
      </w:pPr>
      <w:rPr>
        <w:rFonts w:ascii="Arial" w:eastAsiaTheme="minorHAnsi" w:hAnsi="Arial" w:cs="Arial" w:hint="default"/>
        <w:color w:val="0070C0"/>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1"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09A5DD4"/>
    <w:multiLevelType w:val="hybridMultilevel"/>
    <w:tmpl w:val="C57222AE"/>
    <w:lvl w:ilvl="0" w:tplc="9B06AADC">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9E6AC1"/>
    <w:multiLevelType w:val="hybridMultilevel"/>
    <w:tmpl w:val="7F508292"/>
    <w:lvl w:ilvl="0" w:tplc="04090001">
      <w:start w:val="1"/>
      <w:numFmt w:val="bullet"/>
      <w:lvlText w:val=""/>
      <w:lvlJc w:val="left"/>
      <w:pPr>
        <w:ind w:left="1568" w:hanging="360"/>
      </w:pPr>
      <w:rPr>
        <w:rFonts w:ascii="Symbol" w:hAnsi="Symbol" w:hint="default"/>
        <w:color w:val="0070C0"/>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DE7292"/>
    <w:multiLevelType w:val="hybridMultilevel"/>
    <w:tmpl w:val="33D265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6216D07"/>
    <w:multiLevelType w:val="hybridMultilevel"/>
    <w:tmpl w:val="06CE5D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617594B"/>
    <w:multiLevelType w:val="hybridMultilevel"/>
    <w:tmpl w:val="236AEA76"/>
    <w:lvl w:ilvl="0" w:tplc="9B06AADC">
      <w:start w:val="1"/>
      <w:numFmt w:val="bullet"/>
      <w:lvlText w:val=""/>
      <w:lvlJc w:val="left"/>
      <w:pPr>
        <w:ind w:left="720" w:hanging="360"/>
      </w:pPr>
      <w:rPr>
        <w:rFonts w:ascii="Symbol" w:hAnsi="Symbol" w:hint="default"/>
      </w:rPr>
    </w:lvl>
    <w:lvl w:ilvl="1" w:tplc="366C3964">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20"/>
  </w:num>
  <w:num w:numId="5">
    <w:abstractNumId w:val="15"/>
  </w:num>
  <w:num w:numId="6">
    <w:abstractNumId w:val="19"/>
  </w:num>
  <w:num w:numId="7">
    <w:abstractNumId w:val="3"/>
  </w:num>
  <w:num w:numId="8">
    <w:abstractNumId w:val="5"/>
  </w:num>
  <w:num w:numId="9">
    <w:abstractNumId w:val="8"/>
  </w:num>
  <w:num w:numId="10">
    <w:abstractNumId w:val="11"/>
  </w:num>
  <w:num w:numId="11">
    <w:abstractNumId w:val="4"/>
  </w:num>
  <w:num w:numId="12">
    <w:abstractNumId w:val="4"/>
  </w:num>
  <w:num w:numId="13">
    <w:abstractNumId w:val="4"/>
  </w:num>
  <w:num w:numId="14">
    <w:abstractNumId w:val="4"/>
  </w:num>
  <w:num w:numId="15">
    <w:abstractNumId w:val="4"/>
  </w:num>
  <w:num w:numId="16">
    <w:abstractNumId w:val="17"/>
  </w:num>
  <w:num w:numId="17">
    <w:abstractNumId w:val="12"/>
  </w:num>
  <w:num w:numId="18">
    <w:abstractNumId w:val="4"/>
  </w:num>
  <w:num w:numId="19">
    <w:abstractNumId w:val="4"/>
  </w:num>
  <w:num w:numId="20">
    <w:abstractNumId w:val="18"/>
  </w:num>
  <w:num w:numId="21">
    <w:abstractNumId w:val="10"/>
  </w:num>
  <w:num w:numId="22">
    <w:abstractNumId w:val="7"/>
  </w:num>
  <w:num w:numId="23">
    <w:abstractNumId w:val="6"/>
  </w:num>
  <w:num w:numId="24">
    <w:abstractNumId w:val="14"/>
  </w:num>
  <w:num w:numId="25">
    <w:abstractNumId w:val="4"/>
  </w:num>
  <w:num w:numId="26">
    <w:abstractNumId w:val="2"/>
  </w:num>
  <w:num w:numId="27">
    <w:abstractNumId w:val="4"/>
  </w:num>
  <w:num w:numId="28">
    <w:abstractNumId w:val="1"/>
  </w:num>
  <w:num w:numId="29">
    <w:abstractNumId w:val="13"/>
  </w:num>
  <w:num w:numId="30">
    <w:abstractNumId w:val="21"/>
  </w:num>
  <w:num w:numId="31">
    <w:abstractNumId w:val="16"/>
  </w:num>
  <w:num w:numId="3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11E9C"/>
    <w:rsid w:val="0002421C"/>
    <w:rsid w:val="00031159"/>
    <w:rsid w:val="000319E2"/>
    <w:rsid w:val="0004091D"/>
    <w:rsid w:val="00074397"/>
    <w:rsid w:val="0007654B"/>
    <w:rsid w:val="000F441E"/>
    <w:rsid w:val="00112148"/>
    <w:rsid w:val="00114E20"/>
    <w:rsid w:val="00130505"/>
    <w:rsid w:val="00166BAB"/>
    <w:rsid w:val="00181D26"/>
    <w:rsid w:val="001822AA"/>
    <w:rsid w:val="001C0AE1"/>
    <w:rsid w:val="001C32FB"/>
    <w:rsid w:val="001D0FB5"/>
    <w:rsid w:val="001E1719"/>
    <w:rsid w:val="001E7B33"/>
    <w:rsid w:val="001F6C5A"/>
    <w:rsid w:val="00203D70"/>
    <w:rsid w:val="00206747"/>
    <w:rsid w:val="002235AD"/>
    <w:rsid w:val="0022392D"/>
    <w:rsid w:val="002628C0"/>
    <w:rsid w:val="00274643"/>
    <w:rsid w:val="00280EC9"/>
    <w:rsid w:val="002928EA"/>
    <w:rsid w:val="0029663F"/>
    <w:rsid w:val="00296E58"/>
    <w:rsid w:val="002B5217"/>
    <w:rsid w:val="002C0649"/>
    <w:rsid w:val="002D4FB0"/>
    <w:rsid w:val="002D711D"/>
    <w:rsid w:val="00317FBA"/>
    <w:rsid w:val="0032179E"/>
    <w:rsid w:val="00327028"/>
    <w:rsid w:val="00380351"/>
    <w:rsid w:val="00381986"/>
    <w:rsid w:val="00387D52"/>
    <w:rsid w:val="003B27BB"/>
    <w:rsid w:val="003C65EA"/>
    <w:rsid w:val="003F65C9"/>
    <w:rsid w:val="004057AF"/>
    <w:rsid w:val="004101EC"/>
    <w:rsid w:val="0042025F"/>
    <w:rsid w:val="00422E66"/>
    <w:rsid w:val="004858BB"/>
    <w:rsid w:val="004A0B9C"/>
    <w:rsid w:val="004D2BE6"/>
    <w:rsid w:val="004D2CCF"/>
    <w:rsid w:val="004E200E"/>
    <w:rsid w:val="00514F9A"/>
    <w:rsid w:val="00527509"/>
    <w:rsid w:val="005635A5"/>
    <w:rsid w:val="00584988"/>
    <w:rsid w:val="00587A8B"/>
    <w:rsid w:val="005A73AD"/>
    <w:rsid w:val="005B30AE"/>
    <w:rsid w:val="005B3F39"/>
    <w:rsid w:val="005F7D1F"/>
    <w:rsid w:val="0060313C"/>
    <w:rsid w:val="006322B8"/>
    <w:rsid w:val="00632311"/>
    <w:rsid w:val="006375B7"/>
    <w:rsid w:val="00641CDC"/>
    <w:rsid w:val="006542B3"/>
    <w:rsid w:val="0066792E"/>
    <w:rsid w:val="006B4280"/>
    <w:rsid w:val="006B567A"/>
    <w:rsid w:val="00711999"/>
    <w:rsid w:val="0074317C"/>
    <w:rsid w:val="00763F15"/>
    <w:rsid w:val="00776A92"/>
    <w:rsid w:val="007843DC"/>
    <w:rsid w:val="00787555"/>
    <w:rsid w:val="0079337A"/>
    <w:rsid w:val="007A1475"/>
    <w:rsid w:val="007A5813"/>
    <w:rsid w:val="007B77A5"/>
    <w:rsid w:val="007E064F"/>
    <w:rsid w:val="007E5C5B"/>
    <w:rsid w:val="007F2DA2"/>
    <w:rsid w:val="00806857"/>
    <w:rsid w:val="008616C2"/>
    <w:rsid w:val="00875D68"/>
    <w:rsid w:val="00880DA6"/>
    <w:rsid w:val="00894EF8"/>
    <w:rsid w:val="008B550A"/>
    <w:rsid w:val="008E022D"/>
    <w:rsid w:val="00913C2E"/>
    <w:rsid w:val="0091742D"/>
    <w:rsid w:val="00931C83"/>
    <w:rsid w:val="00941146"/>
    <w:rsid w:val="00953334"/>
    <w:rsid w:val="009B559C"/>
    <w:rsid w:val="009D2761"/>
    <w:rsid w:val="009D36DB"/>
    <w:rsid w:val="009E1AAF"/>
    <w:rsid w:val="009E6FA7"/>
    <w:rsid w:val="009F5B9C"/>
    <w:rsid w:val="00A50572"/>
    <w:rsid w:val="00A6344F"/>
    <w:rsid w:val="00A815DA"/>
    <w:rsid w:val="00A81889"/>
    <w:rsid w:val="00A82F06"/>
    <w:rsid w:val="00A84504"/>
    <w:rsid w:val="00A923FB"/>
    <w:rsid w:val="00AA2BBC"/>
    <w:rsid w:val="00AA6DDC"/>
    <w:rsid w:val="00AC3F37"/>
    <w:rsid w:val="00AF2519"/>
    <w:rsid w:val="00B11C90"/>
    <w:rsid w:val="00B17CC9"/>
    <w:rsid w:val="00B5417F"/>
    <w:rsid w:val="00B701A7"/>
    <w:rsid w:val="00B90BC4"/>
    <w:rsid w:val="00B926B7"/>
    <w:rsid w:val="00BB176D"/>
    <w:rsid w:val="00BB3FEB"/>
    <w:rsid w:val="00BF6DF2"/>
    <w:rsid w:val="00C0049C"/>
    <w:rsid w:val="00C03169"/>
    <w:rsid w:val="00C10216"/>
    <w:rsid w:val="00C11AC1"/>
    <w:rsid w:val="00C167F6"/>
    <w:rsid w:val="00C1727F"/>
    <w:rsid w:val="00C238CA"/>
    <w:rsid w:val="00C40156"/>
    <w:rsid w:val="00C646B9"/>
    <w:rsid w:val="00C83AEE"/>
    <w:rsid w:val="00C84AD6"/>
    <w:rsid w:val="00CB346A"/>
    <w:rsid w:val="00CC21E5"/>
    <w:rsid w:val="00D3521F"/>
    <w:rsid w:val="00D56EE7"/>
    <w:rsid w:val="00D7717C"/>
    <w:rsid w:val="00D8775F"/>
    <w:rsid w:val="00D901E8"/>
    <w:rsid w:val="00DA2133"/>
    <w:rsid w:val="00DA6CD9"/>
    <w:rsid w:val="00DE08FB"/>
    <w:rsid w:val="00DE51CB"/>
    <w:rsid w:val="00E14624"/>
    <w:rsid w:val="00E26B70"/>
    <w:rsid w:val="00E330CC"/>
    <w:rsid w:val="00E33A74"/>
    <w:rsid w:val="00E37AF0"/>
    <w:rsid w:val="00E51794"/>
    <w:rsid w:val="00EA0667"/>
    <w:rsid w:val="00ED0D02"/>
    <w:rsid w:val="00EF271C"/>
    <w:rsid w:val="00EF3804"/>
    <w:rsid w:val="00F11F0A"/>
    <w:rsid w:val="00F2050D"/>
    <w:rsid w:val="00F242B3"/>
    <w:rsid w:val="00F67CA7"/>
    <w:rsid w:val="00F70FC3"/>
    <w:rsid w:val="00F8289B"/>
    <w:rsid w:val="00F94D72"/>
    <w:rsid w:val="00FA0938"/>
    <w:rsid w:val="00FD16B7"/>
    <w:rsid w:val="00FE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B701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m.org/Standards/E2356.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4E7E2-1CC0-4D0E-A156-9F9049C39FEB}"/>
</file>

<file path=customXml/itemProps2.xml><?xml version="1.0" encoding="utf-8"?>
<ds:datastoreItem xmlns:ds="http://schemas.openxmlformats.org/officeDocument/2006/customXml" ds:itemID="{0B5833F5-6EFD-480D-8CE1-993BEF68ACD2}">
  <ds:schemaRefs>
    <ds:schemaRef ds:uri="http://schemas.microsoft.com/sharepoint/v3/contenttype/forms"/>
  </ds:schemaRefs>
</ds:datastoreItem>
</file>

<file path=customXml/itemProps3.xml><?xml version="1.0" encoding="utf-8"?>
<ds:datastoreItem xmlns:ds="http://schemas.openxmlformats.org/officeDocument/2006/customXml" ds:itemID="{2E2B130F-E377-4EF8-8E26-A547A2C5C0E7}">
  <ds:schemaRefs>
    <ds:schemaRef ds:uri="http://schemas.openxmlformats.org/officeDocument/2006/bibliography"/>
  </ds:schemaRefs>
</ds:datastoreItem>
</file>

<file path=customXml/itemProps4.xml><?xml version="1.0" encoding="utf-8"?>
<ds:datastoreItem xmlns:ds="http://schemas.openxmlformats.org/officeDocument/2006/customXml" ds:itemID="{B6B5B21A-B366-4939-B16C-2C219ED957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48</cp:revision>
  <dcterms:created xsi:type="dcterms:W3CDTF">2020-05-04T08:55:00Z</dcterms:created>
  <dcterms:modified xsi:type="dcterms:W3CDTF">2020-12-23T00:01:00Z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