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0"/>
      </w:tblGrid>
      <w:tr w:rsidR="0026348C" w14:paraId="1DF39CFB" w14:textId="77777777" w:rsidTr="008851D7">
        <w:tc>
          <w:tcPr>
            <w:tcW w:w="9350" w:type="dxa"/>
            <w:shd w:val="clear" w:color="auto" w:fill="F2F2F2" w:themeFill="background1" w:themeFillShade="F2"/>
          </w:tcPr>
          <w:p w14:paraId="1E6E0560" w14:textId="7D0BD2B6" w:rsidR="0026348C" w:rsidRPr="00880DA6" w:rsidRDefault="0026348C" w:rsidP="008851D7">
            <w:pPr>
              <w:rPr>
                <w:b/>
                <w:i/>
                <w:color w:val="595959" w:themeColor="text1" w:themeTint="A6"/>
                <w:sz w:val="36"/>
              </w:rPr>
            </w:pPr>
            <w:bookmarkStart w:id="0" w:name="_Toc479676419"/>
            <w:r w:rsidRPr="00880DA6">
              <w:rPr>
                <w:b/>
                <w:i/>
                <w:color w:val="595959" w:themeColor="text1" w:themeTint="A6"/>
                <w:sz w:val="36"/>
              </w:rPr>
              <w:t>Instructions to complete the template for your</w:t>
            </w:r>
            <w:r w:rsidR="00FB4606">
              <w:rPr>
                <w:b/>
                <w:i/>
                <w:color w:val="595959" w:themeColor="text1" w:themeTint="A6"/>
                <w:sz w:val="36"/>
              </w:rPr>
              <w:t xml:space="preserve"> </w:t>
            </w:r>
            <w:r w:rsidR="00A10980">
              <w:rPr>
                <w:b/>
                <w:i/>
                <w:color w:val="595959" w:themeColor="text1" w:themeTint="A6"/>
                <w:sz w:val="36"/>
              </w:rPr>
              <w:t>Energy Reduction Target Gap Analysis</w:t>
            </w:r>
          </w:p>
          <w:p w14:paraId="54D4BC02" w14:textId="77777777" w:rsidR="0026348C" w:rsidRPr="00880DA6" w:rsidRDefault="0026348C" w:rsidP="008851D7">
            <w:pPr>
              <w:rPr>
                <w:i/>
                <w:color w:val="595959" w:themeColor="text1" w:themeTint="A6"/>
              </w:rPr>
            </w:pPr>
            <w:r w:rsidRPr="00880DA6">
              <w:rPr>
                <w:i/>
                <w:color w:val="595959" w:themeColor="text1" w:themeTint="A6"/>
              </w:rPr>
              <w:t xml:space="preserve">All </w:t>
            </w:r>
            <w:r>
              <w:rPr>
                <w:i/>
                <w:color w:val="595959" w:themeColor="text1" w:themeTint="A6"/>
              </w:rPr>
              <w:t>grey</w:t>
            </w:r>
            <w:r w:rsidRPr="00880DA6">
              <w:rPr>
                <w:i/>
                <w:color w:val="595959" w:themeColor="text1" w:themeTint="A6"/>
              </w:rPr>
              <w:t xml:space="preserve"> italic text with borders are instructions to help you prepare the required </w:t>
            </w:r>
            <w:r>
              <w:rPr>
                <w:i/>
                <w:color w:val="595959" w:themeColor="text1" w:themeTint="A6"/>
              </w:rPr>
              <w:t>BEST</w:t>
            </w:r>
            <w:r w:rsidRPr="00880DA6">
              <w:rPr>
                <w:i/>
                <w:color w:val="595959" w:themeColor="text1" w:themeTint="A6"/>
              </w:rPr>
              <w:t xml:space="preserve"> Practice for your building.</w:t>
            </w:r>
          </w:p>
          <w:p w14:paraId="53DC0E41" w14:textId="77777777" w:rsidR="0026348C" w:rsidRPr="00181D26" w:rsidRDefault="0026348C" w:rsidP="00FB4606">
            <w:pPr>
              <w:pStyle w:val="ListParagraph"/>
              <w:numPr>
                <w:ilvl w:val="0"/>
                <w:numId w:val="11"/>
              </w:numPr>
              <w:ind w:left="357" w:hanging="357"/>
              <w:contextualSpacing w:val="0"/>
              <w:rPr>
                <w:i/>
                <w:color w:val="595959" w:themeColor="text1" w:themeTint="A6"/>
              </w:rPr>
            </w:pPr>
            <w:r w:rsidRPr="00181D26">
              <w:rPr>
                <w:i/>
                <w:color w:val="595959" w:themeColor="text1" w:themeTint="A6"/>
              </w:rPr>
              <w:t xml:space="preserve">Replace all </w:t>
            </w:r>
            <w:r w:rsidRPr="00181D26">
              <w:rPr>
                <w:color w:val="0070C0"/>
              </w:rPr>
              <w:t>[blue text in brackets]</w:t>
            </w:r>
            <w:r w:rsidRPr="00181D26">
              <w:rPr>
                <w:i/>
                <w:color w:val="595959" w:themeColor="text1" w:themeTint="A6"/>
              </w:rPr>
              <w:t xml:space="preserve"> in the document with building specific information. </w:t>
            </w:r>
          </w:p>
          <w:p w14:paraId="10CDEDAE" w14:textId="0A048EAE" w:rsidR="0026348C" w:rsidRPr="00181D26" w:rsidRDefault="0026348C" w:rsidP="00FB4606">
            <w:pPr>
              <w:pStyle w:val="ListParagraph"/>
              <w:numPr>
                <w:ilvl w:val="0"/>
                <w:numId w:val="11"/>
              </w:numPr>
              <w:ind w:left="357" w:hanging="357"/>
              <w:contextualSpacing w:val="0"/>
              <w:rPr>
                <w:i/>
                <w:color w:val="595959" w:themeColor="text1" w:themeTint="A6"/>
              </w:rPr>
            </w:pPr>
            <w:r w:rsidRPr="00181D26">
              <w:rPr>
                <w:i/>
                <w:color w:val="595959" w:themeColor="text1" w:themeTint="A6"/>
              </w:rPr>
              <w:t>Where required, complete the necessary tasks</w:t>
            </w:r>
            <w:r w:rsidR="00FB4606">
              <w:rPr>
                <w:i/>
                <w:color w:val="595959" w:themeColor="text1" w:themeTint="A6"/>
              </w:rPr>
              <w:t>,</w:t>
            </w:r>
            <w:r w:rsidRPr="00181D26">
              <w:rPr>
                <w:i/>
                <w:color w:val="595959" w:themeColor="text1" w:themeTint="A6"/>
              </w:rPr>
              <w:t xml:space="preserve"> or engage a </w:t>
            </w:r>
            <w:r>
              <w:rPr>
                <w:i/>
                <w:color w:val="595959" w:themeColor="text1" w:themeTint="A6"/>
              </w:rPr>
              <w:t xml:space="preserve">third-party </w:t>
            </w:r>
            <w:r w:rsidRPr="00181D26">
              <w:rPr>
                <w:i/>
                <w:color w:val="595959" w:themeColor="text1" w:themeTint="A6"/>
              </w:rPr>
              <w:t xml:space="preserve">consultant to complete the tasks so that you </w:t>
            </w:r>
            <w:proofErr w:type="gramStart"/>
            <w:r w:rsidRPr="00181D26">
              <w:rPr>
                <w:i/>
                <w:color w:val="595959" w:themeColor="text1" w:themeTint="A6"/>
              </w:rPr>
              <w:t>are able to</w:t>
            </w:r>
            <w:proofErr w:type="gramEnd"/>
            <w:r w:rsidRPr="00181D26">
              <w:rPr>
                <w:i/>
                <w:color w:val="595959" w:themeColor="text1" w:themeTint="A6"/>
              </w:rPr>
              <w:t xml:space="preserve"> fill the relevant sections </w:t>
            </w:r>
            <w:r>
              <w:rPr>
                <w:i/>
                <w:color w:val="595959" w:themeColor="text1" w:themeTint="A6"/>
              </w:rPr>
              <w:t xml:space="preserve">of the template </w:t>
            </w:r>
            <w:r w:rsidRPr="00181D26">
              <w:rPr>
                <w:i/>
                <w:color w:val="595959" w:themeColor="text1" w:themeTint="A6"/>
              </w:rPr>
              <w:t>with building specific information.</w:t>
            </w:r>
          </w:p>
          <w:p w14:paraId="4693F13F" w14:textId="77777777" w:rsidR="0026348C" w:rsidRDefault="0026348C" w:rsidP="00FB4606">
            <w:pPr>
              <w:pStyle w:val="ListParagraph"/>
              <w:numPr>
                <w:ilvl w:val="0"/>
                <w:numId w:val="11"/>
              </w:numPr>
              <w:ind w:left="357" w:hanging="357"/>
              <w:contextualSpacing w:val="0"/>
              <w:rPr>
                <w:i/>
                <w:color w:val="595959" w:themeColor="text1" w:themeTint="A6"/>
              </w:rPr>
            </w:pPr>
            <w:r w:rsidRPr="00181D26">
              <w:rPr>
                <w:i/>
                <w:color w:val="595959" w:themeColor="text1" w:themeTint="A6"/>
              </w:rPr>
              <w:t>Delete all gre</w:t>
            </w:r>
            <w:r>
              <w:rPr>
                <w:i/>
                <w:color w:val="595959" w:themeColor="text1" w:themeTint="A6"/>
              </w:rPr>
              <w:t>y</w:t>
            </w:r>
            <w:r w:rsidRPr="00181D26">
              <w:rPr>
                <w:i/>
                <w:color w:val="595959" w:themeColor="text1" w:themeTint="A6"/>
              </w:rPr>
              <w:t xml:space="preserve"> italic text when you have filled all relevant sections with building specific information.</w:t>
            </w:r>
          </w:p>
          <w:p w14:paraId="34723F50" w14:textId="5AACB8BA" w:rsidR="0026348C" w:rsidRDefault="0026348C" w:rsidP="00FB4606">
            <w:pPr>
              <w:pStyle w:val="ListParagraph"/>
              <w:numPr>
                <w:ilvl w:val="0"/>
                <w:numId w:val="11"/>
              </w:numPr>
              <w:ind w:left="357" w:hanging="357"/>
              <w:contextualSpacing w:val="0"/>
              <w:rPr>
                <w:i/>
                <w:color w:val="595959" w:themeColor="text1" w:themeTint="A6"/>
              </w:rPr>
            </w:pPr>
            <w:r>
              <w:rPr>
                <w:i/>
                <w:color w:val="595959" w:themeColor="text1" w:themeTint="A6"/>
              </w:rPr>
              <w:t xml:space="preserve">Complete the Checklist below to confirm your </w:t>
            </w:r>
            <w:r w:rsidR="00A10980">
              <w:rPr>
                <w:i/>
                <w:color w:val="595959" w:themeColor="text1" w:themeTint="A6"/>
              </w:rPr>
              <w:t>Energy Reduction Target Gap Analysis</w:t>
            </w:r>
            <w:r>
              <w:rPr>
                <w:i/>
                <w:color w:val="595959" w:themeColor="text1" w:themeTint="A6"/>
              </w:rPr>
              <w:t xml:space="preserve"> meets the BEST Practice requirements.</w:t>
            </w:r>
          </w:p>
        </w:tc>
      </w:tr>
    </w:tbl>
    <w:p w14:paraId="25DA1683" w14:textId="77777777" w:rsidR="0026348C" w:rsidRDefault="0026348C" w:rsidP="0026348C">
      <w:pPr>
        <w:rPr>
          <w:i/>
          <w:color w:val="595959" w:themeColor="text1" w:themeTint="A6"/>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9350"/>
      </w:tblGrid>
      <w:tr w:rsidR="0026348C" w:rsidRPr="00880DA6" w14:paraId="7C0C21A3" w14:textId="77777777" w:rsidTr="008851D7">
        <w:tc>
          <w:tcPr>
            <w:tcW w:w="9350" w:type="dxa"/>
            <w:shd w:val="clear" w:color="auto" w:fill="F2F2F2" w:themeFill="background1" w:themeFillShade="F2"/>
          </w:tcPr>
          <w:p w14:paraId="698066D8" w14:textId="77777777" w:rsidR="0026348C" w:rsidRPr="00880DA6" w:rsidRDefault="0026348C" w:rsidP="008851D7">
            <w:pPr>
              <w:rPr>
                <w:b/>
                <w:i/>
                <w:color w:val="595959" w:themeColor="text1" w:themeTint="A6"/>
                <w:sz w:val="36"/>
              </w:rPr>
            </w:pPr>
            <w:r w:rsidRPr="00880DA6">
              <w:rPr>
                <w:b/>
                <w:i/>
                <w:color w:val="595959" w:themeColor="text1" w:themeTint="A6"/>
                <w:sz w:val="36"/>
              </w:rPr>
              <w:t>Checklist</w:t>
            </w:r>
          </w:p>
          <w:p w14:paraId="6C55D1F9" w14:textId="32EAAA77" w:rsidR="0026348C" w:rsidRPr="00880DA6" w:rsidRDefault="0026348C" w:rsidP="008851D7">
            <w:pPr>
              <w:rPr>
                <w:i/>
                <w:color w:val="595959" w:themeColor="text1" w:themeTint="A6"/>
              </w:rPr>
            </w:pPr>
            <w:r w:rsidRPr="00880DA6">
              <w:rPr>
                <w:i/>
                <w:color w:val="595959" w:themeColor="text1" w:themeTint="A6"/>
              </w:rPr>
              <w:t xml:space="preserve">The </w:t>
            </w:r>
            <w:r w:rsidR="00A10980">
              <w:rPr>
                <w:i/>
                <w:color w:val="595959" w:themeColor="text1" w:themeTint="A6"/>
              </w:rPr>
              <w:t>Energy Reduction Target Gap Analysis</w:t>
            </w:r>
            <w:r w:rsidRPr="00880DA6">
              <w:rPr>
                <w:i/>
                <w:color w:val="595959" w:themeColor="text1" w:themeTint="A6"/>
              </w:rPr>
              <w:t xml:space="preserve"> must include: </w:t>
            </w:r>
          </w:p>
          <w:p w14:paraId="7E852CCF" w14:textId="16A9620D" w:rsidR="00A10980" w:rsidRPr="00A10980" w:rsidRDefault="00264119" w:rsidP="00A10980">
            <w:pPr>
              <w:spacing w:after="120"/>
              <w:ind w:left="420" w:hanging="420"/>
              <w:rPr>
                <w:i/>
                <w:color w:val="595959" w:themeColor="text1" w:themeTint="A6"/>
              </w:rPr>
            </w:pPr>
            <w:sdt>
              <w:sdtPr>
                <w:rPr>
                  <w:color w:val="595959" w:themeColor="text1" w:themeTint="A6"/>
                </w:rPr>
                <w:id w:val="-1708555421"/>
                <w14:checkbox>
                  <w14:checked w14:val="0"/>
                  <w14:checkedState w14:val="2612" w14:font="MS Gothic"/>
                  <w14:uncheckedState w14:val="2610" w14:font="MS Gothic"/>
                </w14:checkbox>
              </w:sdtPr>
              <w:sdtEndPr/>
              <w:sdtContent>
                <w:r w:rsidR="0026348C" w:rsidRPr="00E51794">
                  <w:rPr>
                    <w:rFonts w:ascii="MS Gothic" w:eastAsia="MS Gothic" w:hAnsi="MS Gothic" w:hint="eastAsia"/>
                    <w:color w:val="595959" w:themeColor="text1" w:themeTint="A6"/>
                  </w:rPr>
                  <w:t>☐</w:t>
                </w:r>
              </w:sdtContent>
            </w:sdt>
            <w:r w:rsidR="0026348C" w:rsidRPr="00880DA6">
              <w:rPr>
                <w:i/>
                <w:color w:val="595959" w:themeColor="text1" w:themeTint="A6"/>
              </w:rPr>
              <w:tab/>
            </w:r>
            <w:r w:rsidR="00A10980">
              <w:rPr>
                <w:i/>
                <w:color w:val="595959" w:themeColor="text1" w:themeTint="A6"/>
              </w:rPr>
              <w:t>The b</w:t>
            </w:r>
            <w:r w:rsidR="00A10980" w:rsidRPr="00A10980">
              <w:rPr>
                <w:i/>
                <w:color w:val="595959" w:themeColor="text1" w:themeTint="A6"/>
              </w:rPr>
              <w:t>ase building annual energy usage summary</w:t>
            </w:r>
          </w:p>
          <w:p w14:paraId="6918EB6A" w14:textId="7B2350FB" w:rsidR="0026348C" w:rsidRPr="00880DA6" w:rsidRDefault="00264119" w:rsidP="00A10980">
            <w:pPr>
              <w:spacing w:after="120"/>
              <w:ind w:left="420" w:hanging="420"/>
              <w:rPr>
                <w:i/>
                <w:color w:val="595959" w:themeColor="text1" w:themeTint="A6"/>
              </w:rPr>
            </w:pPr>
            <w:sdt>
              <w:sdtPr>
                <w:rPr>
                  <w:color w:val="595959" w:themeColor="text1" w:themeTint="A6"/>
                </w:rPr>
                <w:id w:val="-756666761"/>
                <w14:checkbox>
                  <w14:checked w14:val="0"/>
                  <w14:checkedState w14:val="2612" w14:font="MS Gothic"/>
                  <w14:uncheckedState w14:val="2610" w14:font="MS Gothic"/>
                </w14:checkbox>
              </w:sdtPr>
              <w:sdtEndPr/>
              <w:sdtContent>
                <w:r w:rsidR="00A10980" w:rsidRPr="00E51794">
                  <w:rPr>
                    <w:rFonts w:ascii="MS Gothic" w:eastAsia="MS Gothic" w:hAnsi="MS Gothic" w:hint="eastAsia"/>
                    <w:color w:val="595959" w:themeColor="text1" w:themeTint="A6"/>
                  </w:rPr>
                  <w:t>☐</w:t>
                </w:r>
              </w:sdtContent>
            </w:sdt>
            <w:r w:rsidR="00A10980" w:rsidRPr="00880DA6">
              <w:rPr>
                <w:i/>
                <w:color w:val="595959" w:themeColor="text1" w:themeTint="A6"/>
              </w:rPr>
              <w:tab/>
            </w:r>
            <w:r w:rsidR="00A10980">
              <w:rPr>
                <w:i/>
                <w:color w:val="595959" w:themeColor="text1" w:themeTint="A6"/>
              </w:rPr>
              <w:t>T</w:t>
            </w:r>
            <w:r w:rsidR="00A10980" w:rsidRPr="00A10980">
              <w:rPr>
                <w:i/>
                <w:color w:val="595959" w:themeColor="text1" w:themeTint="A6"/>
              </w:rPr>
              <w:t>enant space analysis that includes a summary of tenant spaces and tenant energy usage information available</w:t>
            </w:r>
          </w:p>
        </w:tc>
      </w:tr>
    </w:tbl>
    <w:p w14:paraId="78736C23" w14:textId="77777777" w:rsidR="0026348C" w:rsidRPr="00880DA6" w:rsidRDefault="0026348C" w:rsidP="0026348C">
      <w:pPr>
        <w:rPr>
          <w:i/>
          <w:color w:val="595959" w:themeColor="text1" w:themeTint="A6"/>
        </w:rPr>
      </w:pPr>
    </w:p>
    <w:p w14:paraId="7F0879B7" w14:textId="77777777" w:rsidR="0026348C" w:rsidRPr="00880DA6" w:rsidRDefault="0026348C" w:rsidP="0026348C">
      <w:pPr>
        <w:rPr>
          <w:i/>
          <w:color w:val="595959" w:themeColor="text1" w:themeTint="A6"/>
        </w:rPr>
      </w:pPr>
    </w:p>
    <w:p w14:paraId="03325D31" w14:textId="77777777" w:rsidR="0026348C" w:rsidRPr="00880DA6" w:rsidRDefault="0026348C" w:rsidP="0026348C">
      <w:pPr>
        <w:rPr>
          <w:color w:val="595959" w:themeColor="text1" w:themeTint="A6"/>
        </w:rPr>
        <w:sectPr w:rsidR="0026348C" w:rsidRPr="00880DA6">
          <w:headerReference w:type="default" r:id="rId11"/>
          <w:footnotePr>
            <w:numFmt w:val="chicago"/>
          </w:footnotePr>
          <w:pgSz w:w="12240" w:h="15840"/>
          <w:pgMar w:top="1440" w:right="1440" w:bottom="1440" w:left="1440" w:header="720" w:footer="720" w:gutter="0"/>
          <w:cols w:space="720"/>
          <w:docGrid w:linePitch="360"/>
        </w:sectPr>
      </w:pPr>
    </w:p>
    <w:p w14:paraId="76A9725C" w14:textId="03D21F36" w:rsidR="006322B8" w:rsidRPr="00711999" w:rsidRDefault="003F1C32" w:rsidP="00711999">
      <w:pPr>
        <w:rPr>
          <w:b/>
          <w:sz w:val="36"/>
        </w:rPr>
      </w:pPr>
      <w:r>
        <w:rPr>
          <w:b/>
          <w:sz w:val="36"/>
        </w:rPr>
        <w:lastRenderedPageBreak/>
        <w:t>ENERGY REDUCTION TARGET GAP ANALYSIS</w:t>
      </w:r>
    </w:p>
    <w:p w14:paraId="30D4D536" w14:textId="77777777" w:rsidR="0004091D" w:rsidRPr="0026348C" w:rsidRDefault="0004091D" w:rsidP="0004091D">
      <w:pPr>
        <w:rPr>
          <w:color w:val="0070C0"/>
        </w:rPr>
      </w:pPr>
      <w:r w:rsidRPr="0026348C">
        <w:rPr>
          <w:color w:val="0070C0"/>
        </w:rPr>
        <w:t>[Insert Building Name and / or Address]</w:t>
      </w:r>
    </w:p>
    <w:p w14:paraId="70044185" w14:textId="6D914393" w:rsidR="0004091D" w:rsidRPr="0026348C" w:rsidRDefault="0004091D" w:rsidP="0004091D">
      <w:pPr>
        <w:rPr>
          <w:color w:val="0070C0"/>
        </w:rPr>
      </w:pPr>
      <w:r w:rsidRPr="0026348C">
        <w:rPr>
          <w:color w:val="0070C0"/>
        </w:rPr>
        <w:t xml:space="preserve">[Insert Name of </w:t>
      </w:r>
      <w:r w:rsidR="00656852" w:rsidRPr="0026348C">
        <w:rPr>
          <w:color w:val="0070C0"/>
        </w:rPr>
        <w:t>Organization</w:t>
      </w:r>
      <w:r w:rsidRPr="0026348C">
        <w:rPr>
          <w:color w:val="0070C0"/>
        </w:rPr>
        <w:t>]</w:t>
      </w:r>
    </w:p>
    <w:p w14:paraId="6E528167" w14:textId="3B4627B3" w:rsidR="0004091D" w:rsidRPr="0026348C" w:rsidRDefault="0004091D" w:rsidP="0004091D">
      <w:pPr>
        <w:rPr>
          <w:color w:val="0070C0"/>
        </w:rPr>
      </w:pPr>
      <w:r w:rsidRPr="0026348C">
        <w:rPr>
          <w:color w:val="0070C0"/>
        </w:rPr>
        <w:t>[insert Building Description – number of floors, tenants, parking spaces (underground or surface) and other distinguishing features]</w:t>
      </w:r>
    </w:p>
    <w:p w14:paraId="01E8D3E6" w14:textId="454386F4" w:rsidR="00DE51CB" w:rsidRPr="00711999" w:rsidRDefault="002628C0" w:rsidP="002628C0">
      <w:pPr>
        <w:pStyle w:val="Heading1"/>
      </w:pPr>
      <w:r w:rsidRPr="00711999">
        <w:t>Introduction</w:t>
      </w:r>
      <w:bookmarkEnd w:id="0"/>
      <w:r w:rsidR="00711999">
        <w:t xml:space="preserve"> and Purpose</w:t>
      </w:r>
    </w:p>
    <w:p w14:paraId="79786231" w14:textId="36E64B8B" w:rsidR="00140F9F" w:rsidRDefault="00140F9F" w:rsidP="001A29B3">
      <w:pPr>
        <w:ind w:left="432"/>
      </w:pPr>
      <w:r>
        <w:t>Tenants have a big role to play if the environmental objectives for a building are going to be met.</w:t>
      </w:r>
    </w:p>
    <w:p w14:paraId="7D7E9489" w14:textId="1A5BE3B2" w:rsidR="00711999" w:rsidRDefault="0039589C" w:rsidP="001A29B3">
      <w:pPr>
        <w:ind w:left="432"/>
      </w:pPr>
      <w:r>
        <w:t>An Energy Reduction Target Gap Analysis allows the building owner or manager to understand where gaps exist in the available data. Once these gaps are filled, the building owner and manager will benefit from a better understanding of exactly how much energy is consumed in the building, thereby allowing for targets to be set.</w:t>
      </w:r>
    </w:p>
    <w:p w14:paraId="5F044217" w14:textId="1B9F5EC4" w:rsidR="00D901E8" w:rsidRPr="00711999" w:rsidRDefault="00D901E8" w:rsidP="00D901E8">
      <w:pPr>
        <w:pStyle w:val="Heading1"/>
      </w:pPr>
      <w:r w:rsidRPr="00711999">
        <w:t>Responsibilities</w:t>
      </w:r>
    </w:p>
    <w:p w14:paraId="20838D31" w14:textId="681983EB" w:rsidR="0090063A" w:rsidRDefault="0090063A" w:rsidP="001A29B3">
      <w:pPr>
        <w:ind w:left="360"/>
      </w:pPr>
      <w:r w:rsidRPr="0026348C">
        <w:rPr>
          <w:color w:val="0070C0"/>
        </w:rPr>
        <w:t>[Insert Name]</w:t>
      </w:r>
      <w:r w:rsidRPr="00711999">
        <w:t>, Property Manager (</w:t>
      </w:r>
      <w:r w:rsidRPr="0026348C">
        <w:rPr>
          <w:color w:val="0070C0"/>
        </w:rPr>
        <w:t xml:space="preserve">[Insert Name of </w:t>
      </w:r>
      <w:r w:rsidR="00656852" w:rsidRPr="0026348C">
        <w:rPr>
          <w:color w:val="0070C0"/>
        </w:rPr>
        <w:t>Organization</w:t>
      </w:r>
      <w:r w:rsidRPr="0026348C">
        <w:rPr>
          <w:color w:val="0070C0"/>
        </w:rPr>
        <w:t>]</w:t>
      </w:r>
      <w:r w:rsidRPr="00711999">
        <w:t xml:space="preserve">) of </w:t>
      </w:r>
      <w:r w:rsidRPr="0026348C">
        <w:rPr>
          <w:color w:val="0070C0"/>
        </w:rPr>
        <w:t>[Insert Building Name]</w:t>
      </w:r>
      <w:r w:rsidRPr="00711999">
        <w:t xml:space="preserve">, is responsible for </w:t>
      </w:r>
      <w:r>
        <w:t>the following:</w:t>
      </w:r>
    </w:p>
    <w:p w14:paraId="3DC932CD" w14:textId="288CE05C" w:rsidR="0090063A" w:rsidRDefault="0090063A" w:rsidP="001A29B3">
      <w:pPr>
        <w:pStyle w:val="ListParagraph"/>
        <w:numPr>
          <w:ilvl w:val="0"/>
          <w:numId w:val="12"/>
        </w:numPr>
      </w:pPr>
      <w:r>
        <w:t xml:space="preserve">Engage with tenants </w:t>
      </w:r>
      <w:r w:rsidR="00140F9F">
        <w:t>and</w:t>
      </w:r>
      <w:r>
        <w:t xml:space="preserve"> communicate purpose of setting an energy reduction target</w:t>
      </w:r>
    </w:p>
    <w:p w14:paraId="7C6D76A2" w14:textId="1DB181B1" w:rsidR="0090063A" w:rsidRDefault="0090063A" w:rsidP="001A29B3">
      <w:pPr>
        <w:pStyle w:val="ListParagraph"/>
        <w:numPr>
          <w:ilvl w:val="0"/>
          <w:numId w:val="12"/>
        </w:numPr>
      </w:pPr>
      <w:r>
        <w:t>Oversee tenant data gathering efforts</w:t>
      </w:r>
    </w:p>
    <w:p w14:paraId="48E44032" w14:textId="52670D6C" w:rsidR="0090063A" w:rsidRDefault="0090063A" w:rsidP="001A29B3">
      <w:pPr>
        <w:pStyle w:val="ListParagraph"/>
        <w:numPr>
          <w:ilvl w:val="0"/>
          <w:numId w:val="12"/>
        </w:numPr>
      </w:pPr>
      <w:r>
        <w:t>Prepare (or delegate preparation of) the Energy Reduction Target Gap Analysis</w:t>
      </w:r>
    </w:p>
    <w:p w14:paraId="567ABACE" w14:textId="6C9B46C4" w:rsidR="0090063A" w:rsidRDefault="0090063A" w:rsidP="001A29B3">
      <w:pPr>
        <w:pStyle w:val="ListParagraph"/>
        <w:numPr>
          <w:ilvl w:val="0"/>
          <w:numId w:val="12"/>
        </w:numPr>
      </w:pPr>
      <w:r>
        <w:t>Update the analysis annually.</w:t>
      </w:r>
    </w:p>
    <w:p w14:paraId="0440F3CC" w14:textId="06499440" w:rsidR="00D901E8" w:rsidRPr="00711999" w:rsidRDefault="00BC6088" w:rsidP="00D901E8">
      <w:pPr>
        <w:pStyle w:val="Heading1"/>
      </w:pPr>
      <w:r>
        <w:t>Strategy</w:t>
      </w:r>
    </w:p>
    <w:p w14:paraId="4AD596B3" w14:textId="7427BEF6" w:rsidR="00D901E8" w:rsidRPr="00711999" w:rsidRDefault="0039589C" w:rsidP="00D901E8">
      <w:pPr>
        <w:pStyle w:val="Heading2"/>
      </w:pPr>
      <w:r>
        <w:t>Base Building Energy Use</w:t>
      </w:r>
    </w:p>
    <w:p w14:paraId="0B145747" w14:textId="4AB7B00A" w:rsidR="008865F2" w:rsidRPr="001A29B3" w:rsidRDefault="0039589C" w:rsidP="001A29B3">
      <w:pPr>
        <w:ind w:left="576"/>
        <w:rPr>
          <w:color w:val="0070C0"/>
        </w:rPr>
      </w:pPr>
      <w:r w:rsidRPr="0026348C">
        <w:rPr>
          <w:color w:val="0070C0"/>
        </w:rPr>
        <w:t xml:space="preserve">[Insert summary </w:t>
      </w:r>
      <w:r w:rsidR="0090063A" w:rsidRPr="0026348C">
        <w:rPr>
          <w:color w:val="0070C0"/>
        </w:rPr>
        <w:t>of all base building energy used</w:t>
      </w:r>
      <w:r w:rsidR="00BC6088">
        <w:rPr>
          <w:color w:val="0070C0"/>
        </w:rPr>
        <w:t xml:space="preserve"> and managed by the landlord</w:t>
      </w:r>
      <w:r w:rsidR="0090063A" w:rsidRPr="0026348C">
        <w:rPr>
          <w:color w:val="0070C0"/>
        </w:rPr>
        <w:t>, covering a minimum of 12 con</w:t>
      </w:r>
      <w:r w:rsidR="00BC6088">
        <w:rPr>
          <w:color w:val="0070C0"/>
        </w:rPr>
        <w:t>secutive months of consumption.]</w:t>
      </w:r>
    </w:p>
    <w:p w14:paraId="24FBA4DC" w14:textId="2608672A" w:rsidR="0039589C" w:rsidRPr="00711999" w:rsidRDefault="0039589C" w:rsidP="0039589C">
      <w:pPr>
        <w:pStyle w:val="Heading2"/>
      </w:pPr>
      <w:r>
        <w:t>Tenant Space Analysis</w:t>
      </w:r>
    </w:p>
    <w:p w14:paraId="73B7567F" w14:textId="6769476F" w:rsidR="00BC6088" w:rsidRPr="001A29B3" w:rsidRDefault="00BC6088" w:rsidP="001A29B3">
      <w:pPr>
        <w:ind w:left="576"/>
        <w:rPr>
          <w:color w:val="0070C0"/>
        </w:rPr>
      </w:pPr>
      <w:r>
        <w:rPr>
          <w:color w:val="0070C0"/>
        </w:rPr>
        <w:t xml:space="preserve">[Describe the energy </w:t>
      </w:r>
      <w:r w:rsidRPr="0026348C">
        <w:rPr>
          <w:color w:val="0070C0"/>
        </w:rPr>
        <w:t>used by tenants that is not under the landlord’s control, or utilities that are paid directly by the tenants.</w:t>
      </w:r>
      <w:r>
        <w:rPr>
          <w:color w:val="0070C0"/>
        </w:rPr>
        <w:t xml:space="preserve"> </w:t>
      </w:r>
    </w:p>
    <w:p w14:paraId="13904098" w14:textId="77777777" w:rsidR="008865F2" w:rsidRDefault="008865F2" w:rsidP="001A29B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ind w:left="576"/>
        <w:rPr>
          <w:i/>
          <w:color w:val="595959" w:themeColor="text1" w:themeTint="A6"/>
        </w:rPr>
      </w:pPr>
      <w:r>
        <w:rPr>
          <w:i/>
          <w:color w:val="595959" w:themeColor="text1" w:themeTint="A6"/>
        </w:rPr>
        <w:t>An E</w:t>
      </w:r>
      <w:r w:rsidRPr="008865F2">
        <w:rPr>
          <w:i/>
          <w:color w:val="595959" w:themeColor="text1" w:themeTint="A6"/>
        </w:rPr>
        <w:t>nergy Reduction Target Gap Analysis allows the building owner or manager to understand where gaps exist in the available data. Once these gaps are filled, the building owner and manager will benefit from a better understanding of exactly how much energy is consumed in the building, thereby allowing for targets to be set.</w:t>
      </w:r>
    </w:p>
    <w:p w14:paraId="532522FB" w14:textId="01E98392" w:rsidR="0039589C" w:rsidRDefault="00BC6088" w:rsidP="001A29B3">
      <w:pPr>
        <w:ind w:left="360"/>
      </w:pPr>
      <w:r>
        <w:t>The following</w:t>
      </w:r>
      <w:r w:rsidR="0039589C" w:rsidRPr="00BC6088">
        <w:t xml:space="preserve"> tenant spaces</w:t>
      </w:r>
      <w:r w:rsidR="0090063A" w:rsidRPr="00BC6088">
        <w:t xml:space="preserve"> comprise the building:</w:t>
      </w:r>
    </w:p>
    <w:p w14:paraId="42B32F51" w14:textId="3474B540" w:rsidR="0039589C" w:rsidRPr="001A29B3" w:rsidRDefault="005261C3" w:rsidP="001A29B3">
      <w:pPr>
        <w:pStyle w:val="ListParagraph"/>
        <w:numPr>
          <w:ilvl w:val="0"/>
          <w:numId w:val="14"/>
        </w:numPr>
        <w:rPr>
          <w:color w:val="0070C0"/>
        </w:rPr>
      </w:pPr>
      <w:r>
        <w:rPr>
          <w:color w:val="0070C0"/>
        </w:rPr>
        <w:t xml:space="preserve">Tenant 1: </w:t>
      </w:r>
      <w:r w:rsidR="00BC6088" w:rsidRPr="001A29B3">
        <w:rPr>
          <w:color w:val="0070C0"/>
        </w:rPr>
        <w:t xml:space="preserve">[Insert </w:t>
      </w:r>
      <w:r w:rsidR="0039589C" w:rsidRPr="001A29B3">
        <w:rPr>
          <w:color w:val="0070C0"/>
        </w:rPr>
        <w:t>Tenant Name</w:t>
      </w:r>
      <w:r w:rsidR="00BC6088" w:rsidRPr="001A29B3">
        <w:rPr>
          <w:color w:val="0070C0"/>
        </w:rPr>
        <w:t xml:space="preserve">, </w:t>
      </w:r>
      <w:r w:rsidR="0039589C" w:rsidRPr="001A29B3">
        <w:rPr>
          <w:color w:val="0070C0"/>
        </w:rPr>
        <w:t>Suite / Space No.</w:t>
      </w:r>
    </w:p>
    <w:p w14:paraId="23931AF4" w14:textId="07D21CC3" w:rsidR="0039589C" w:rsidRPr="001A29B3" w:rsidRDefault="001A29B3" w:rsidP="005261C3">
      <w:pPr>
        <w:pStyle w:val="ListParagraph"/>
        <w:numPr>
          <w:ilvl w:val="0"/>
          <w:numId w:val="15"/>
        </w:numPr>
        <w:rPr>
          <w:color w:val="0070C0"/>
        </w:rPr>
      </w:pPr>
      <w:r w:rsidRPr="001A29B3">
        <w:rPr>
          <w:color w:val="0070C0"/>
        </w:rPr>
        <w:t>Leasable</w:t>
      </w:r>
      <w:r w:rsidR="0039589C" w:rsidRPr="001A29B3">
        <w:rPr>
          <w:color w:val="0070C0"/>
        </w:rPr>
        <w:t xml:space="preserve"> Area</w:t>
      </w:r>
      <w:r w:rsidR="00BC6088" w:rsidRPr="001A29B3">
        <w:rPr>
          <w:color w:val="0070C0"/>
        </w:rPr>
        <w:t xml:space="preserve">, </w:t>
      </w:r>
      <w:r w:rsidR="0039589C" w:rsidRPr="001A29B3">
        <w:rPr>
          <w:color w:val="0070C0"/>
        </w:rPr>
        <w:t># of occupants</w:t>
      </w:r>
    </w:p>
    <w:p w14:paraId="5F219854" w14:textId="5BE4B53D" w:rsidR="00BC6088" w:rsidRPr="001A29B3" w:rsidRDefault="001A29B3" w:rsidP="005261C3">
      <w:pPr>
        <w:pStyle w:val="ListParagraph"/>
        <w:numPr>
          <w:ilvl w:val="0"/>
          <w:numId w:val="15"/>
        </w:numPr>
        <w:rPr>
          <w:color w:val="0070C0"/>
        </w:rPr>
      </w:pPr>
      <w:r>
        <w:rPr>
          <w:color w:val="0070C0"/>
        </w:rPr>
        <w:t>R</w:t>
      </w:r>
      <w:r w:rsidR="00BC6088" w:rsidRPr="001A29B3">
        <w:rPr>
          <w:color w:val="0070C0"/>
        </w:rPr>
        <w:t>equest this information and, if available</w:t>
      </w:r>
      <w:r w:rsidR="00A84D6C">
        <w:rPr>
          <w:color w:val="0070C0"/>
        </w:rPr>
        <w:t>,</w:t>
      </w:r>
      <w:r w:rsidR="00BC6088" w:rsidRPr="001A29B3">
        <w:rPr>
          <w:color w:val="0070C0"/>
        </w:rPr>
        <w:t xml:space="preserve"> please provide</w:t>
      </w:r>
    </w:p>
    <w:p w14:paraId="3F303115" w14:textId="733F515F" w:rsidR="0039589C" w:rsidRPr="0026348C" w:rsidRDefault="0039589C" w:rsidP="005261C3">
      <w:pPr>
        <w:pStyle w:val="ListParagraph"/>
        <w:numPr>
          <w:ilvl w:val="1"/>
          <w:numId w:val="16"/>
        </w:numPr>
        <w:rPr>
          <w:color w:val="0070C0"/>
        </w:rPr>
      </w:pPr>
      <w:r w:rsidRPr="0026348C">
        <w:rPr>
          <w:color w:val="0070C0"/>
        </w:rPr>
        <w:t>Elec. Use</w:t>
      </w:r>
    </w:p>
    <w:p w14:paraId="3BCEA26A" w14:textId="374F3B78" w:rsidR="0039589C" w:rsidRPr="0026348C" w:rsidRDefault="0039589C" w:rsidP="005261C3">
      <w:pPr>
        <w:pStyle w:val="ListParagraph"/>
        <w:numPr>
          <w:ilvl w:val="1"/>
          <w:numId w:val="16"/>
        </w:numPr>
        <w:rPr>
          <w:color w:val="0070C0"/>
        </w:rPr>
      </w:pPr>
      <w:r w:rsidRPr="0026348C">
        <w:rPr>
          <w:color w:val="0070C0"/>
        </w:rPr>
        <w:t>Gas Use</w:t>
      </w:r>
    </w:p>
    <w:p w14:paraId="36C141B5" w14:textId="75A9458E" w:rsidR="0039589C" w:rsidRPr="0026348C" w:rsidRDefault="0039589C" w:rsidP="005261C3">
      <w:pPr>
        <w:pStyle w:val="ListParagraph"/>
        <w:numPr>
          <w:ilvl w:val="1"/>
          <w:numId w:val="16"/>
        </w:numPr>
        <w:rPr>
          <w:color w:val="0070C0"/>
        </w:rPr>
      </w:pPr>
      <w:r w:rsidRPr="0026348C">
        <w:rPr>
          <w:color w:val="0070C0"/>
        </w:rPr>
        <w:t>Other Use</w:t>
      </w:r>
    </w:p>
    <w:p w14:paraId="43728CB2" w14:textId="0497F3E9" w:rsidR="0039589C" w:rsidRPr="001A29B3" w:rsidRDefault="0039589C" w:rsidP="005261C3">
      <w:pPr>
        <w:pStyle w:val="ListParagraph"/>
        <w:numPr>
          <w:ilvl w:val="0"/>
          <w:numId w:val="15"/>
        </w:numPr>
        <w:rPr>
          <w:color w:val="0070C0"/>
        </w:rPr>
      </w:pPr>
      <w:r w:rsidRPr="001A29B3">
        <w:rPr>
          <w:color w:val="0070C0"/>
        </w:rPr>
        <w:t xml:space="preserve">Indicate date range or </w:t>
      </w:r>
      <w:proofErr w:type="gramStart"/>
      <w:r w:rsidRPr="001A29B3">
        <w:rPr>
          <w:color w:val="0070C0"/>
        </w:rPr>
        <w:t>time period</w:t>
      </w:r>
      <w:proofErr w:type="gramEnd"/>
      <w:r w:rsidRPr="001A29B3">
        <w:rPr>
          <w:color w:val="0070C0"/>
        </w:rPr>
        <w:t xml:space="preserve"> covered by consumption data received (start and end date)</w:t>
      </w:r>
    </w:p>
    <w:p w14:paraId="75A778CF" w14:textId="785EB47A" w:rsidR="0039589C" w:rsidRPr="001A29B3" w:rsidRDefault="0039589C" w:rsidP="005261C3">
      <w:pPr>
        <w:pStyle w:val="ListParagraph"/>
        <w:numPr>
          <w:ilvl w:val="0"/>
          <w:numId w:val="15"/>
        </w:numPr>
        <w:rPr>
          <w:color w:val="0070C0"/>
        </w:rPr>
      </w:pPr>
      <w:r w:rsidRPr="001A29B3">
        <w:rPr>
          <w:color w:val="0070C0"/>
        </w:rPr>
        <w:t>Indicate data source (</w:t>
      </w:r>
      <w:r w:rsidR="001A29B3" w:rsidRPr="001A29B3">
        <w:rPr>
          <w:color w:val="0070C0"/>
        </w:rPr>
        <w:t>e.g.,</w:t>
      </w:r>
      <w:r w:rsidRPr="001A29B3">
        <w:rPr>
          <w:color w:val="0070C0"/>
        </w:rPr>
        <w:t xml:space="preserve"> </w:t>
      </w:r>
      <w:proofErr w:type="gramStart"/>
      <w:r w:rsidRPr="001A29B3">
        <w:rPr>
          <w:color w:val="0070C0"/>
        </w:rPr>
        <w:t>logged</w:t>
      </w:r>
      <w:proofErr w:type="gramEnd"/>
      <w:r w:rsidRPr="001A29B3">
        <w:rPr>
          <w:color w:val="0070C0"/>
        </w:rPr>
        <w:t xml:space="preserve"> or manual sub-meter readings, tenant bills, spreadsheet etc.)</w:t>
      </w:r>
    </w:p>
    <w:p w14:paraId="23F54E41" w14:textId="04F4D08A" w:rsidR="0039589C" w:rsidRDefault="0039589C" w:rsidP="005261C3">
      <w:pPr>
        <w:pStyle w:val="ListParagraph"/>
        <w:numPr>
          <w:ilvl w:val="0"/>
          <w:numId w:val="15"/>
        </w:numPr>
        <w:spacing w:before="0"/>
        <w:ind w:left="1077" w:hanging="357"/>
        <w:contextualSpacing w:val="0"/>
        <w:rPr>
          <w:color w:val="0070C0"/>
        </w:rPr>
      </w:pPr>
      <w:r w:rsidRPr="001A29B3">
        <w:rPr>
          <w:color w:val="0070C0"/>
        </w:rPr>
        <w:lastRenderedPageBreak/>
        <w:t>Other notes (</w:t>
      </w:r>
      <w:r w:rsidR="001A29B3" w:rsidRPr="001A29B3">
        <w:rPr>
          <w:color w:val="0070C0"/>
        </w:rPr>
        <w:t>e.g.,</w:t>
      </w:r>
      <w:r w:rsidRPr="001A29B3">
        <w:rPr>
          <w:color w:val="0070C0"/>
        </w:rPr>
        <w:t xml:space="preserve"> indicate frequency and method of data request, if tenant declined to provide, or if only partial data was provided)</w:t>
      </w:r>
    </w:p>
    <w:p w14:paraId="11597AC4" w14:textId="3EF0E638" w:rsidR="005261C3" w:rsidRPr="001A29B3" w:rsidRDefault="005261C3" w:rsidP="005261C3">
      <w:pPr>
        <w:pStyle w:val="ListParagraph"/>
        <w:numPr>
          <w:ilvl w:val="0"/>
          <w:numId w:val="14"/>
        </w:numPr>
        <w:spacing w:after="0"/>
        <w:ind w:left="714" w:hanging="357"/>
        <w:contextualSpacing w:val="0"/>
        <w:rPr>
          <w:color w:val="0070C0"/>
        </w:rPr>
      </w:pPr>
      <w:r>
        <w:rPr>
          <w:color w:val="0070C0"/>
        </w:rPr>
        <w:t xml:space="preserve">Tenant 2: </w:t>
      </w:r>
      <w:r w:rsidRPr="001A29B3">
        <w:rPr>
          <w:color w:val="0070C0"/>
        </w:rPr>
        <w:t>Insert Tenant Name, Suite / Space No.</w:t>
      </w:r>
    </w:p>
    <w:p w14:paraId="30C761D5" w14:textId="77777777" w:rsidR="005261C3" w:rsidRPr="001A29B3" w:rsidRDefault="005261C3" w:rsidP="005261C3">
      <w:pPr>
        <w:pStyle w:val="ListParagraph"/>
        <w:numPr>
          <w:ilvl w:val="0"/>
          <w:numId w:val="15"/>
        </w:numPr>
        <w:rPr>
          <w:color w:val="0070C0"/>
        </w:rPr>
      </w:pPr>
      <w:r w:rsidRPr="001A29B3">
        <w:rPr>
          <w:color w:val="0070C0"/>
        </w:rPr>
        <w:t>Leasable Area, # of occupants</w:t>
      </w:r>
    </w:p>
    <w:p w14:paraId="6C00FDCB" w14:textId="77777777" w:rsidR="005261C3" w:rsidRPr="001A29B3" w:rsidRDefault="005261C3" w:rsidP="005261C3">
      <w:pPr>
        <w:pStyle w:val="ListParagraph"/>
        <w:numPr>
          <w:ilvl w:val="0"/>
          <w:numId w:val="15"/>
        </w:numPr>
        <w:rPr>
          <w:color w:val="0070C0"/>
        </w:rPr>
      </w:pPr>
      <w:r>
        <w:rPr>
          <w:color w:val="0070C0"/>
        </w:rPr>
        <w:t>R</w:t>
      </w:r>
      <w:r w:rsidRPr="001A29B3">
        <w:rPr>
          <w:color w:val="0070C0"/>
        </w:rPr>
        <w:t>equest this information and, if available</w:t>
      </w:r>
      <w:r>
        <w:rPr>
          <w:color w:val="0070C0"/>
        </w:rPr>
        <w:t>,</w:t>
      </w:r>
      <w:r w:rsidRPr="001A29B3">
        <w:rPr>
          <w:color w:val="0070C0"/>
        </w:rPr>
        <w:t xml:space="preserve"> please provide</w:t>
      </w:r>
    </w:p>
    <w:p w14:paraId="7D1557A4" w14:textId="77777777" w:rsidR="005261C3" w:rsidRPr="0026348C" w:rsidRDefault="005261C3" w:rsidP="005261C3">
      <w:pPr>
        <w:pStyle w:val="ListParagraph"/>
        <w:numPr>
          <w:ilvl w:val="1"/>
          <w:numId w:val="16"/>
        </w:numPr>
        <w:rPr>
          <w:color w:val="0070C0"/>
        </w:rPr>
      </w:pPr>
      <w:r w:rsidRPr="0026348C">
        <w:rPr>
          <w:color w:val="0070C0"/>
        </w:rPr>
        <w:t>Elec. Use</w:t>
      </w:r>
    </w:p>
    <w:p w14:paraId="36D03B5F" w14:textId="77777777" w:rsidR="005261C3" w:rsidRPr="0026348C" w:rsidRDefault="005261C3" w:rsidP="005261C3">
      <w:pPr>
        <w:pStyle w:val="ListParagraph"/>
        <w:numPr>
          <w:ilvl w:val="1"/>
          <w:numId w:val="16"/>
        </w:numPr>
        <w:rPr>
          <w:color w:val="0070C0"/>
        </w:rPr>
      </w:pPr>
      <w:r w:rsidRPr="0026348C">
        <w:rPr>
          <w:color w:val="0070C0"/>
        </w:rPr>
        <w:t>Gas Use</w:t>
      </w:r>
    </w:p>
    <w:p w14:paraId="6D826AAC" w14:textId="77777777" w:rsidR="005261C3" w:rsidRPr="0026348C" w:rsidRDefault="005261C3" w:rsidP="005261C3">
      <w:pPr>
        <w:pStyle w:val="ListParagraph"/>
        <w:numPr>
          <w:ilvl w:val="1"/>
          <w:numId w:val="16"/>
        </w:numPr>
        <w:rPr>
          <w:color w:val="0070C0"/>
        </w:rPr>
      </w:pPr>
      <w:r w:rsidRPr="0026348C">
        <w:rPr>
          <w:color w:val="0070C0"/>
        </w:rPr>
        <w:t>Other Use</w:t>
      </w:r>
    </w:p>
    <w:p w14:paraId="3F434D68" w14:textId="77777777" w:rsidR="005261C3" w:rsidRPr="001A29B3" w:rsidRDefault="005261C3" w:rsidP="005261C3">
      <w:pPr>
        <w:pStyle w:val="ListParagraph"/>
        <w:numPr>
          <w:ilvl w:val="0"/>
          <w:numId w:val="15"/>
        </w:numPr>
        <w:rPr>
          <w:color w:val="0070C0"/>
        </w:rPr>
      </w:pPr>
      <w:r w:rsidRPr="001A29B3">
        <w:rPr>
          <w:color w:val="0070C0"/>
        </w:rPr>
        <w:t xml:space="preserve">Indicate date range or </w:t>
      </w:r>
      <w:proofErr w:type="gramStart"/>
      <w:r w:rsidRPr="001A29B3">
        <w:rPr>
          <w:color w:val="0070C0"/>
        </w:rPr>
        <w:t>time period</w:t>
      </w:r>
      <w:proofErr w:type="gramEnd"/>
      <w:r w:rsidRPr="001A29B3">
        <w:rPr>
          <w:color w:val="0070C0"/>
        </w:rPr>
        <w:t xml:space="preserve"> covered by consumption data received (start and end date)</w:t>
      </w:r>
    </w:p>
    <w:p w14:paraId="13FD719D" w14:textId="77777777" w:rsidR="005261C3" w:rsidRPr="001A29B3" w:rsidRDefault="005261C3" w:rsidP="005261C3">
      <w:pPr>
        <w:pStyle w:val="ListParagraph"/>
        <w:numPr>
          <w:ilvl w:val="0"/>
          <w:numId w:val="15"/>
        </w:numPr>
        <w:rPr>
          <w:color w:val="0070C0"/>
        </w:rPr>
      </w:pPr>
      <w:r w:rsidRPr="001A29B3">
        <w:rPr>
          <w:color w:val="0070C0"/>
        </w:rPr>
        <w:t xml:space="preserve">Indicate data source (e.g., </w:t>
      </w:r>
      <w:proofErr w:type="gramStart"/>
      <w:r w:rsidRPr="001A29B3">
        <w:rPr>
          <w:color w:val="0070C0"/>
        </w:rPr>
        <w:t>logged</w:t>
      </w:r>
      <w:proofErr w:type="gramEnd"/>
      <w:r w:rsidRPr="001A29B3">
        <w:rPr>
          <w:color w:val="0070C0"/>
        </w:rPr>
        <w:t xml:space="preserve"> or manual sub-meter readings, tenant bills, spreadsheet etc.)</w:t>
      </w:r>
    </w:p>
    <w:p w14:paraId="7CFC5DE9" w14:textId="77777777" w:rsidR="005261C3" w:rsidRPr="001A29B3" w:rsidRDefault="005261C3" w:rsidP="005261C3">
      <w:pPr>
        <w:pStyle w:val="ListParagraph"/>
        <w:numPr>
          <w:ilvl w:val="0"/>
          <w:numId w:val="15"/>
        </w:numPr>
        <w:rPr>
          <w:color w:val="0070C0"/>
        </w:rPr>
      </w:pPr>
      <w:r w:rsidRPr="001A29B3">
        <w:rPr>
          <w:color w:val="0070C0"/>
        </w:rPr>
        <w:t>Other notes (e.g., indicate frequency and method of data request, if tenant declined to provide, or if only partial data was provided)]</w:t>
      </w:r>
    </w:p>
    <w:p w14:paraId="0A5E84CD" w14:textId="2E160BE0" w:rsidR="00BC6088" w:rsidRPr="001A7C12" w:rsidRDefault="00BC6088" w:rsidP="005261C3">
      <w:pPr>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shd w:val="clear" w:color="auto" w:fill="F2F2F2" w:themeFill="background1" w:themeFillShade="F2"/>
        <w:spacing w:before="240"/>
        <w:ind w:left="709"/>
        <w:rPr>
          <w:i/>
          <w:color w:val="595959" w:themeColor="text1" w:themeTint="A6"/>
        </w:rPr>
      </w:pPr>
      <w:r>
        <w:rPr>
          <w:i/>
          <w:color w:val="595959" w:themeColor="text1" w:themeTint="A6"/>
        </w:rPr>
        <w:t>Repeat the list above for each tenant in the building</w:t>
      </w:r>
      <w:r w:rsidR="008865F2">
        <w:rPr>
          <w:i/>
          <w:color w:val="595959" w:themeColor="text1" w:themeTint="A6"/>
        </w:rPr>
        <w:t>, as much as is possible</w:t>
      </w:r>
      <w:r>
        <w:rPr>
          <w:i/>
          <w:color w:val="595959" w:themeColor="text1" w:themeTint="A6"/>
        </w:rPr>
        <w:t>.</w:t>
      </w:r>
    </w:p>
    <w:p w14:paraId="75C6A3B3" w14:textId="0B263E87" w:rsidR="002628C0" w:rsidRPr="00711999" w:rsidRDefault="002628C0" w:rsidP="002628C0">
      <w:pPr>
        <w:pStyle w:val="Heading1"/>
        <w:rPr>
          <w:caps/>
        </w:rPr>
      </w:pPr>
      <w:r w:rsidRPr="00711999">
        <w:t>Time</w:t>
      </w:r>
      <w:r w:rsidR="0032179E" w:rsidRPr="00711999">
        <w:t xml:space="preserve"> </w:t>
      </w:r>
      <w:r w:rsidRPr="00711999">
        <w:t>Period</w:t>
      </w:r>
    </w:p>
    <w:p w14:paraId="267E0B52" w14:textId="70A2ACDA" w:rsidR="008865F2" w:rsidRDefault="008865F2" w:rsidP="001A29B3">
      <w:pPr>
        <w:ind w:left="432"/>
      </w:pPr>
      <w:bookmarkStart w:id="1" w:name="_Hlk59406574"/>
      <w:bookmarkStart w:id="2" w:name="_Hlk59406583"/>
      <w:r w:rsidRPr="00711999">
        <w:t xml:space="preserve">This </w:t>
      </w:r>
      <w:r w:rsidR="005261C3">
        <w:t>target gap analysis</w:t>
      </w:r>
      <w:r w:rsidRPr="00711999">
        <w:t xml:space="preserve"> was </w:t>
      </w:r>
      <w:r>
        <w:t>establish</w:t>
      </w:r>
      <w:r w:rsidRPr="00711999">
        <w:t xml:space="preserve">ed </w:t>
      </w:r>
      <w:r>
        <w:t>o</w:t>
      </w:r>
      <w:r w:rsidRPr="00711999">
        <w:t xml:space="preserve">n </w:t>
      </w:r>
      <w:r w:rsidRPr="00F55FBD">
        <w:rPr>
          <w:color w:val="0070C0"/>
        </w:rPr>
        <w:t>[Insert Date]</w:t>
      </w:r>
      <w:r w:rsidRPr="00711999">
        <w:t xml:space="preserve"> and will be reviewed and updated at least once a year.</w:t>
      </w:r>
    </w:p>
    <w:p w14:paraId="4499BA8B" w14:textId="77777777" w:rsidR="008865F2" w:rsidRDefault="008865F2" w:rsidP="008865F2">
      <w:pPr>
        <w:sectPr w:rsidR="008865F2" w:rsidSect="00A10980">
          <w:headerReference w:type="default" r:id="rId12"/>
          <w:footerReference w:type="default" r:id="rId13"/>
          <w:pgSz w:w="12240" w:h="15840"/>
          <w:pgMar w:top="1440" w:right="1440" w:bottom="1440" w:left="1440" w:header="720" w:footer="720" w:gutter="0"/>
          <w:pgNumType w:start="1"/>
          <w:cols w:space="720"/>
          <w:docGrid w:linePitch="360"/>
        </w:sectPr>
      </w:pPr>
      <w:bookmarkStart w:id="3" w:name="_Hlk41752114"/>
      <w:bookmarkStart w:id="4" w:name="_Hlk41752127"/>
    </w:p>
    <w:p w14:paraId="4C850E3F" w14:textId="21293317" w:rsidR="008865F2" w:rsidRDefault="008865F2" w:rsidP="008865F2"/>
    <w:p w14:paraId="27806F57" w14:textId="77777777" w:rsidR="008865F2" w:rsidRDefault="008865F2" w:rsidP="008865F2"/>
    <w:p w14:paraId="053C1807" w14:textId="77777777" w:rsidR="008865F2" w:rsidRDefault="008865F2" w:rsidP="008865F2"/>
    <w:p w14:paraId="6D727997" w14:textId="77777777" w:rsidR="008865F2" w:rsidRDefault="008865F2" w:rsidP="008865F2"/>
    <w:p w14:paraId="5BAF86C5" w14:textId="77777777" w:rsidR="008865F2" w:rsidRPr="002D567C" w:rsidRDefault="008865F2" w:rsidP="008865F2">
      <w:r w:rsidRPr="002D567C">
        <w:t>______________________________</w:t>
      </w:r>
    </w:p>
    <w:p w14:paraId="77D22993" w14:textId="77777777" w:rsidR="008865F2" w:rsidRPr="001C550A" w:rsidRDefault="008865F2" w:rsidP="008865F2">
      <w:r w:rsidRPr="00F55FBD">
        <w:rPr>
          <w:color w:val="0070C0"/>
        </w:rPr>
        <w:t>[Insert name and signature of person responsible for the Energy Management Plan implementation]</w:t>
      </w:r>
      <w:r w:rsidRPr="00F55FBD">
        <w:rPr>
          <w:color w:val="0070C0"/>
        </w:rPr>
        <w:br w:type="column"/>
      </w:r>
    </w:p>
    <w:p w14:paraId="5491EFD3" w14:textId="77777777" w:rsidR="008865F2" w:rsidRPr="001C550A" w:rsidRDefault="008865F2" w:rsidP="008865F2"/>
    <w:p w14:paraId="7DAA6291" w14:textId="77777777" w:rsidR="008865F2" w:rsidRPr="001C550A" w:rsidRDefault="008865F2" w:rsidP="008865F2"/>
    <w:p w14:paraId="0C944A9E" w14:textId="77777777" w:rsidR="008865F2" w:rsidRPr="001C550A" w:rsidRDefault="008865F2" w:rsidP="008865F2"/>
    <w:p w14:paraId="2FFF3F47" w14:textId="77777777" w:rsidR="008865F2" w:rsidRPr="002D567C" w:rsidRDefault="008865F2" w:rsidP="008865F2">
      <w:r w:rsidRPr="002D567C">
        <w:t>________________________</w:t>
      </w:r>
    </w:p>
    <w:p w14:paraId="6E2B6341" w14:textId="77777777" w:rsidR="008865F2" w:rsidRPr="00F55FBD" w:rsidRDefault="008865F2" w:rsidP="008865F2">
      <w:pPr>
        <w:rPr>
          <w:color w:val="0070C0"/>
        </w:rPr>
      </w:pPr>
      <w:r w:rsidRPr="00F55FBD">
        <w:rPr>
          <w:color w:val="0070C0"/>
        </w:rPr>
        <w:t>[Insert Date the Energy Management Plan was completed]</w:t>
      </w:r>
      <w:bookmarkEnd w:id="1"/>
    </w:p>
    <w:bookmarkEnd w:id="2"/>
    <w:bookmarkEnd w:id="3"/>
    <w:bookmarkEnd w:id="4"/>
    <w:p w14:paraId="1757331B" w14:textId="77777777" w:rsidR="008865F2" w:rsidRDefault="008865F2" w:rsidP="008865F2">
      <w:pPr>
        <w:sectPr w:rsidR="008865F2" w:rsidSect="008865F2">
          <w:type w:val="continuous"/>
          <w:pgSz w:w="12240" w:h="15840"/>
          <w:pgMar w:top="1440" w:right="1440" w:bottom="1440" w:left="1440" w:header="720" w:footer="720" w:gutter="0"/>
          <w:pgNumType w:start="1"/>
          <w:cols w:num="2" w:space="720"/>
          <w:docGrid w:linePitch="360"/>
        </w:sectPr>
      </w:pPr>
    </w:p>
    <w:p w14:paraId="0ABA2DEB" w14:textId="6EB7F1E6" w:rsidR="008865F2" w:rsidRDefault="008865F2" w:rsidP="00C84AD6"/>
    <w:p w14:paraId="21C80941" w14:textId="77777777" w:rsidR="008865F2" w:rsidRDefault="008865F2" w:rsidP="00C84AD6"/>
    <w:sectPr w:rsidR="008865F2" w:rsidSect="008865F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7A08D" w14:textId="77777777" w:rsidR="00264119" w:rsidRDefault="00264119" w:rsidP="00AA6DDC">
      <w:r>
        <w:separator/>
      </w:r>
    </w:p>
  </w:endnote>
  <w:endnote w:type="continuationSeparator" w:id="0">
    <w:p w14:paraId="305F77AC" w14:textId="77777777" w:rsidR="00264119" w:rsidRDefault="00264119" w:rsidP="00AA6DDC">
      <w:r>
        <w:continuationSeparator/>
      </w:r>
    </w:p>
  </w:endnote>
  <w:endnote w:type="continuationNotice" w:id="1">
    <w:p w14:paraId="70A2C87D" w14:textId="77777777" w:rsidR="00264119" w:rsidRDefault="00264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DA15" w14:textId="2BB5367F" w:rsidR="00AC3F37" w:rsidRPr="00AC3F37" w:rsidRDefault="003F1C32" w:rsidP="00A10980">
    <w:pPr>
      <w:pStyle w:val="Footer"/>
      <w:tabs>
        <w:tab w:val="right" w:pos="9360"/>
      </w:tabs>
    </w:pPr>
    <w:r>
      <w:t>Energy Reduction Target Gap Analysis</w:t>
    </w:r>
    <w:r w:rsidR="00A10980">
      <w:tab/>
    </w:r>
    <w:sdt>
      <w:sdtPr>
        <w:rPr>
          <w:noProof/>
        </w:rPr>
        <w:id w:val="-1152360678"/>
        <w:docPartObj>
          <w:docPartGallery w:val="Page Numbers (Bottom of Page)"/>
          <w:docPartUnique/>
        </w:docPartObj>
      </w:sdtPr>
      <w:sdtEndPr/>
      <w:sdtContent>
        <w:r w:rsidR="00A10980">
          <w:fldChar w:fldCharType="begin"/>
        </w:r>
        <w:r w:rsidR="00A10980">
          <w:instrText xml:space="preserve"> PAGE   \* MERGEFORMAT </w:instrText>
        </w:r>
        <w:r w:rsidR="00A10980">
          <w:fldChar w:fldCharType="separate"/>
        </w:r>
        <w:r w:rsidR="00F90B6F">
          <w:rPr>
            <w:noProof/>
          </w:rPr>
          <w:t>2</w:t>
        </w:r>
        <w:r w:rsidR="00A1098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048EB" w14:textId="77777777" w:rsidR="00264119" w:rsidRDefault="00264119" w:rsidP="00AA6DDC">
      <w:r>
        <w:separator/>
      </w:r>
    </w:p>
  </w:footnote>
  <w:footnote w:type="continuationSeparator" w:id="0">
    <w:p w14:paraId="0F994B4C" w14:textId="77777777" w:rsidR="00264119" w:rsidRDefault="00264119" w:rsidP="00AA6DDC">
      <w:r>
        <w:continuationSeparator/>
      </w:r>
    </w:p>
  </w:footnote>
  <w:footnote w:type="continuationNotice" w:id="1">
    <w:p w14:paraId="69178317" w14:textId="77777777" w:rsidR="00264119" w:rsidRDefault="002641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DD015" w14:textId="77777777" w:rsidR="0026348C" w:rsidRPr="00880DA6" w:rsidRDefault="0026348C" w:rsidP="004858BB">
    <w:pPr>
      <w:pStyle w:val="Header"/>
      <w:rPr>
        <w:i/>
        <w:color w:val="595959" w:themeColor="text1" w:themeTint="A6"/>
      </w:rPr>
    </w:pPr>
    <w:r w:rsidRPr="00880DA6">
      <w:rPr>
        <w:i/>
        <w:color w:val="595959" w:themeColor="text1" w:themeTint="A6"/>
      </w:rPr>
      <w:t>Delete this page when you have filled in all relevant sections with building specific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F0AC1" w14:textId="77777777" w:rsidR="00BF07C6" w:rsidRPr="00F90B6F" w:rsidRDefault="00BF07C6" w:rsidP="00F90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F0682"/>
    <w:multiLevelType w:val="multilevel"/>
    <w:tmpl w:val="D5A0E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FA07C2D"/>
    <w:multiLevelType w:val="hybridMultilevel"/>
    <w:tmpl w:val="3A227A3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63E649E"/>
    <w:multiLevelType w:val="hybridMultilevel"/>
    <w:tmpl w:val="976C6F88"/>
    <w:lvl w:ilvl="0" w:tplc="10090003">
      <w:start w:val="1"/>
      <w:numFmt w:val="bullet"/>
      <w:lvlText w:val="o"/>
      <w:lvlJc w:val="left"/>
      <w:pPr>
        <w:ind w:left="1080" w:hanging="360"/>
      </w:pPr>
      <w:rPr>
        <w:rFonts w:ascii="Courier New" w:hAnsi="Courier New" w:cs="Courier New" w:hint="default"/>
      </w:rPr>
    </w:lvl>
    <w:lvl w:ilvl="1" w:tplc="10090005">
      <w:start w:val="1"/>
      <w:numFmt w:val="bullet"/>
      <w:lvlText w:val=""/>
      <w:lvlJc w:val="left"/>
      <w:pPr>
        <w:ind w:left="1800" w:hanging="360"/>
      </w:pPr>
      <w:rPr>
        <w:rFonts w:ascii="Wingdings" w:hAnsi="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FA4B6A"/>
    <w:multiLevelType w:val="hybridMultilevel"/>
    <w:tmpl w:val="EC8A3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6CF2987"/>
    <w:multiLevelType w:val="hybridMultilevel"/>
    <w:tmpl w:val="BB5069B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32383E"/>
    <w:multiLevelType w:val="hybridMultilevel"/>
    <w:tmpl w:val="CBFE5B18"/>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68E03044"/>
    <w:multiLevelType w:val="multilevel"/>
    <w:tmpl w:val="AAA03FCA"/>
    <w:lvl w:ilvl="0">
      <w:start w:val="1"/>
      <w:numFmt w:val="decimal"/>
      <w:lvlText w:val="%1."/>
      <w:lvlJc w:val="left"/>
      <w:pPr>
        <w:ind w:left="720" w:hanging="360"/>
      </w:pPr>
      <w:rPr>
        <w:rFonts w:hint="default"/>
      </w:rPr>
    </w:lvl>
    <w:lvl w:ilvl="1">
      <w:start w:val="1"/>
      <w:numFmt w:val="decimal"/>
      <w:isLgl/>
      <w:lvlText w:val="%1.%2"/>
      <w:lvlJc w:val="left"/>
      <w:pPr>
        <w:ind w:left="720" w:hanging="363"/>
      </w:pPr>
      <w:rPr>
        <w:rFonts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3" w15:restartNumberingAfterBreak="0">
    <w:nsid w:val="71CB4937"/>
    <w:multiLevelType w:val="hybridMultilevel"/>
    <w:tmpl w:val="17BA92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007C98"/>
    <w:multiLevelType w:val="hybridMultilevel"/>
    <w:tmpl w:val="A164FE2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14"/>
  </w:num>
  <w:num w:numId="5">
    <w:abstractNumId w:val="9"/>
  </w:num>
  <w:num w:numId="6">
    <w:abstractNumId w:val="12"/>
  </w:num>
  <w:num w:numId="7">
    <w:abstractNumId w:val="0"/>
  </w:num>
  <w:num w:numId="8">
    <w:abstractNumId w:val="11"/>
  </w:num>
  <w:num w:numId="9">
    <w:abstractNumId w:val="15"/>
  </w:num>
  <w:num w:numId="10">
    <w:abstractNumId w:val="13"/>
  </w:num>
  <w:num w:numId="11">
    <w:abstractNumId w:val="6"/>
  </w:num>
  <w:num w:numId="12">
    <w:abstractNumId w:val="8"/>
  </w:num>
  <w:num w:numId="13">
    <w:abstractNumId w:val="4"/>
  </w:num>
  <w:num w:numId="14">
    <w:abstractNumId w:val="7"/>
  </w:num>
  <w:num w:numId="15">
    <w:abstractNumId w:val="10"/>
  </w:num>
  <w:num w:numId="1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421C"/>
    <w:rsid w:val="000319E2"/>
    <w:rsid w:val="0004091D"/>
    <w:rsid w:val="000639A6"/>
    <w:rsid w:val="0007654B"/>
    <w:rsid w:val="000B5AD5"/>
    <w:rsid w:val="000F441E"/>
    <w:rsid w:val="00140F9F"/>
    <w:rsid w:val="001835DD"/>
    <w:rsid w:val="001A29B3"/>
    <w:rsid w:val="001A7C12"/>
    <w:rsid w:val="001E1719"/>
    <w:rsid w:val="001F6C5A"/>
    <w:rsid w:val="00203D70"/>
    <w:rsid w:val="00206747"/>
    <w:rsid w:val="002235AD"/>
    <w:rsid w:val="002628C0"/>
    <w:rsid w:val="0026348C"/>
    <w:rsid w:val="00264119"/>
    <w:rsid w:val="00274643"/>
    <w:rsid w:val="00280EC9"/>
    <w:rsid w:val="00296E58"/>
    <w:rsid w:val="002D711D"/>
    <w:rsid w:val="0032179E"/>
    <w:rsid w:val="00327028"/>
    <w:rsid w:val="00380351"/>
    <w:rsid w:val="00381986"/>
    <w:rsid w:val="0039589C"/>
    <w:rsid w:val="003C65EA"/>
    <w:rsid w:val="003E040A"/>
    <w:rsid w:val="003F1C32"/>
    <w:rsid w:val="004057AF"/>
    <w:rsid w:val="0042025F"/>
    <w:rsid w:val="004A0B9C"/>
    <w:rsid w:val="004D2CCF"/>
    <w:rsid w:val="004E200E"/>
    <w:rsid w:val="005261C3"/>
    <w:rsid w:val="00527509"/>
    <w:rsid w:val="005635A5"/>
    <w:rsid w:val="005917BB"/>
    <w:rsid w:val="005A73AD"/>
    <w:rsid w:val="005B30AE"/>
    <w:rsid w:val="005B3F39"/>
    <w:rsid w:val="0060313C"/>
    <w:rsid w:val="006322B8"/>
    <w:rsid w:val="00632311"/>
    <w:rsid w:val="006542B3"/>
    <w:rsid w:val="00656852"/>
    <w:rsid w:val="0066792E"/>
    <w:rsid w:val="006B4280"/>
    <w:rsid w:val="00711999"/>
    <w:rsid w:val="00776A92"/>
    <w:rsid w:val="007A1475"/>
    <w:rsid w:val="007B32D1"/>
    <w:rsid w:val="007E5C5B"/>
    <w:rsid w:val="007F2DA2"/>
    <w:rsid w:val="0081172E"/>
    <w:rsid w:val="008616C2"/>
    <w:rsid w:val="008865F2"/>
    <w:rsid w:val="008F02A9"/>
    <w:rsid w:val="0090063A"/>
    <w:rsid w:val="0091742D"/>
    <w:rsid w:val="009C7501"/>
    <w:rsid w:val="009D36DB"/>
    <w:rsid w:val="009E6FA7"/>
    <w:rsid w:val="009F5B9C"/>
    <w:rsid w:val="00A10980"/>
    <w:rsid w:val="00A50572"/>
    <w:rsid w:val="00A82F06"/>
    <w:rsid w:val="00A84504"/>
    <w:rsid w:val="00A84D6C"/>
    <w:rsid w:val="00AA6DDC"/>
    <w:rsid w:val="00AC3F37"/>
    <w:rsid w:val="00B17CC9"/>
    <w:rsid w:val="00B90BC4"/>
    <w:rsid w:val="00BB176D"/>
    <w:rsid w:val="00BB3FEB"/>
    <w:rsid w:val="00BC6088"/>
    <w:rsid w:val="00BF07C6"/>
    <w:rsid w:val="00BF6DF2"/>
    <w:rsid w:val="00C10216"/>
    <w:rsid w:val="00C11AC1"/>
    <w:rsid w:val="00C646B9"/>
    <w:rsid w:val="00C84AD6"/>
    <w:rsid w:val="00D3521F"/>
    <w:rsid w:val="00D56EE7"/>
    <w:rsid w:val="00D7717C"/>
    <w:rsid w:val="00D901E8"/>
    <w:rsid w:val="00DE08FB"/>
    <w:rsid w:val="00DE51CB"/>
    <w:rsid w:val="00E14624"/>
    <w:rsid w:val="00E26B70"/>
    <w:rsid w:val="00E330CC"/>
    <w:rsid w:val="00EA0667"/>
    <w:rsid w:val="00EF271C"/>
    <w:rsid w:val="00EF3804"/>
    <w:rsid w:val="00F2050D"/>
    <w:rsid w:val="00F67CA7"/>
    <w:rsid w:val="00F72A18"/>
    <w:rsid w:val="00F8289B"/>
    <w:rsid w:val="00F90B6F"/>
    <w:rsid w:val="00FA0938"/>
    <w:rsid w:val="00FB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5635A5"/>
    <w:pPr>
      <w:keepNext/>
      <w:numPr>
        <w:numId w:val="1"/>
      </w:numPr>
      <w:tabs>
        <w:tab w:val="left" w:pos="709"/>
      </w:tabs>
      <w:spacing w:before="240" w:after="240"/>
      <w:outlineLvl w:val="0"/>
    </w:pPr>
    <w:rPr>
      <w:rFonts w:eastAsia="Times New Roman" w:cs="Arial"/>
      <w:bCs/>
      <w:kern w:val="32"/>
      <w:sz w:val="28"/>
      <w:szCs w:val="24"/>
    </w:rPr>
  </w:style>
  <w:style w:type="paragraph" w:styleId="Heading2">
    <w:name w:val="heading 2"/>
    <w:basedOn w:val="Normal"/>
    <w:next w:val="Normal"/>
    <w:link w:val="Heading2Char"/>
    <w:qFormat/>
    <w:rsid w:val="00711999"/>
    <w:pPr>
      <w:keepNext/>
      <w:numPr>
        <w:ilvl w:val="1"/>
        <w:numId w:val="1"/>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5A5"/>
    <w:rPr>
      <w:rFonts w:ascii="Arial" w:eastAsia="Times New Roman" w:hAnsi="Arial" w:cs="Arial"/>
      <w:bCs/>
      <w:kern w:val="32"/>
      <w:sz w:val="28"/>
      <w:szCs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3958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3" ma:contentTypeDescription="Create a new document." ma:contentTypeScope="" ma:versionID="3efa46e7801eacd3f4809c4ae510df61">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2ef741c83d8949fa8553e79e5745f45c"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6F3A-61F3-4E4C-BF7E-5729ED1E881A}"/>
</file>

<file path=customXml/itemProps2.xml><?xml version="1.0" encoding="utf-8"?>
<ds:datastoreItem xmlns:ds="http://schemas.openxmlformats.org/officeDocument/2006/customXml" ds:itemID="{7D01B293-8697-4960-B374-E8E39E0C3006}">
  <ds:schemaRefs>
    <ds:schemaRef ds:uri="http://schemas.microsoft.com/sharepoint/v3/contenttype/forms"/>
  </ds:schemaRefs>
</ds:datastoreItem>
</file>

<file path=customXml/itemProps3.xml><?xml version="1.0" encoding="utf-8"?>
<ds:datastoreItem xmlns:ds="http://schemas.openxmlformats.org/officeDocument/2006/customXml" ds:itemID="{E41E0814-F123-4FFD-9AF0-2300C97B83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3D7212-050D-483E-8EE0-B9EB98FC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WSP Group Inc.</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Hazel Sutton</cp:lastModifiedBy>
  <cp:revision>18</cp:revision>
  <dcterms:created xsi:type="dcterms:W3CDTF">2020-05-04T09:35:00Z</dcterms:created>
  <dcterms:modified xsi:type="dcterms:W3CDTF">2020-12-22T21:32:00Z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ies>
</file>